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CFCF7" w14:textId="77777777" w:rsidR="001F6CB0" w:rsidRPr="001F6CB0" w:rsidRDefault="001F6CB0" w:rsidP="001F6CB0">
      <w:pPr>
        <w:jc w:val="center"/>
        <w:outlineLvl w:val="0"/>
        <w:rPr>
          <w:rFonts w:eastAsia="黑体" w:cs="Times New Roman"/>
          <w:b/>
          <w:kern w:val="44"/>
          <w:sz w:val="32"/>
          <w:szCs w:val="44"/>
        </w:rPr>
      </w:pPr>
      <w:bookmarkStart w:id="0" w:name="OLE_LINK33"/>
      <w:r w:rsidRPr="001F6CB0">
        <w:rPr>
          <w:rFonts w:eastAsia="黑体" w:cs="Times New Roman"/>
          <w:b/>
          <w:kern w:val="44"/>
          <w:sz w:val="32"/>
          <w:szCs w:val="44"/>
        </w:rPr>
        <w:t>Cardiovascular Health and Mortality across the Life Course: Evidence from Two Chinese Prospective Cohorts</w:t>
      </w:r>
    </w:p>
    <w:bookmarkEnd w:id="0"/>
    <w:p w14:paraId="5BBCA877" w14:textId="77777777" w:rsidR="001F6CB0" w:rsidRPr="007944DC" w:rsidRDefault="001F6CB0" w:rsidP="001F6CB0">
      <w:pPr>
        <w:rPr>
          <w:rFonts w:cs="Times New Roman"/>
          <w14:ligatures w14:val="none"/>
        </w:rPr>
      </w:pPr>
      <w:proofErr w:type="spellStart"/>
      <w:r w:rsidRPr="007944DC">
        <w:rPr>
          <w:rFonts w:cs="Times New Roman"/>
          <w14:ligatures w14:val="none"/>
        </w:rPr>
        <w:t>Shimin</w:t>
      </w:r>
      <w:proofErr w:type="spellEnd"/>
      <w:r w:rsidRPr="007944DC">
        <w:rPr>
          <w:rFonts w:cs="Times New Roman"/>
          <w14:ligatures w14:val="none"/>
        </w:rPr>
        <w:t xml:space="preserve"> Chen</w:t>
      </w:r>
      <w:r w:rsidRPr="007944DC">
        <w:rPr>
          <w:rFonts w:cs="Times New Roman"/>
          <w:vertAlign w:val="superscript"/>
          <w14:ligatures w14:val="none"/>
        </w:rPr>
        <w:t>1,2</w:t>
      </w:r>
      <w:r w:rsidRPr="007944DC">
        <w:rPr>
          <w:rFonts w:cs="Times New Roman"/>
          <w14:ligatures w14:val="none"/>
        </w:rPr>
        <w:t>, Shanshan Yang</w:t>
      </w:r>
      <w:r w:rsidRPr="007944DC">
        <w:rPr>
          <w:rFonts w:cs="Times New Roman"/>
          <w:vertAlign w:val="superscript"/>
          <w14:ligatures w14:val="none"/>
        </w:rPr>
        <w:t>3</w:t>
      </w:r>
      <w:r w:rsidRPr="007944DC">
        <w:rPr>
          <w:rFonts w:cs="Times New Roman"/>
          <w14:ligatures w14:val="none"/>
        </w:rPr>
        <w:t xml:space="preserve">, </w:t>
      </w:r>
      <w:proofErr w:type="spellStart"/>
      <w:r w:rsidRPr="007944DC">
        <w:rPr>
          <w:rFonts w:cs="Times New Roman"/>
          <w14:ligatures w14:val="none"/>
        </w:rPr>
        <w:t>Shengshu</w:t>
      </w:r>
      <w:proofErr w:type="spellEnd"/>
      <w:r w:rsidRPr="007944DC">
        <w:rPr>
          <w:rFonts w:cs="Times New Roman"/>
          <w14:ligatures w14:val="none"/>
        </w:rPr>
        <w:t xml:space="preserve"> Wang</w:t>
      </w:r>
      <w:r w:rsidRPr="007944DC">
        <w:rPr>
          <w:rFonts w:cs="Times New Roman"/>
          <w:vertAlign w:val="superscript"/>
          <w14:ligatures w14:val="none"/>
        </w:rPr>
        <w:t>2</w:t>
      </w:r>
      <w:r w:rsidRPr="007944DC">
        <w:rPr>
          <w:rFonts w:cs="Times New Roman"/>
          <w14:ligatures w14:val="none"/>
        </w:rPr>
        <w:t xml:space="preserve">, </w:t>
      </w:r>
      <w:r>
        <w:rPr>
          <w:rFonts w:cs="Times New Roman" w:hint="eastAsia"/>
          <w14:ligatures w14:val="none"/>
        </w:rPr>
        <w:t>Ke Han</w:t>
      </w:r>
      <w:r w:rsidRPr="007944DC">
        <w:rPr>
          <w:rFonts w:cs="Times New Roman"/>
          <w14:ligatures w14:val="none"/>
        </w:rPr>
        <w:t>, Miao Liu</w:t>
      </w:r>
      <w:r w:rsidRPr="007944DC">
        <w:rPr>
          <w:rFonts w:cs="Times New Roman"/>
          <w:vertAlign w:val="superscript"/>
          <w14:ligatures w14:val="none"/>
        </w:rPr>
        <w:t>1</w:t>
      </w:r>
      <w:r w:rsidRPr="007944DC">
        <w:rPr>
          <w:rFonts w:cs="Times New Roman"/>
          <w14:ligatures w14:val="none"/>
        </w:rPr>
        <w:t>, Yao He</w:t>
      </w:r>
      <w:r w:rsidRPr="007944DC">
        <w:rPr>
          <w:rFonts w:cs="Times New Roman"/>
          <w:vertAlign w:val="superscript"/>
          <w14:ligatures w14:val="none"/>
        </w:rPr>
        <w:t>2,4</w:t>
      </w:r>
    </w:p>
    <w:p w14:paraId="6F97B2A5" w14:textId="77777777" w:rsidR="001F6CB0" w:rsidRPr="007944DC" w:rsidRDefault="001F6CB0" w:rsidP="001F6CB0">
      <w:pPr>
        <w:rPr>
          <w:rFonts w:cs="Times New Roman"/>
          <w14:ligatures w14:val="none"/>
        </w:rPr>
      </w:pPr>
    </w:p>
    <w:p w14:paraId="29AD66D8" w14:textId="77777777" w:rsidR="001F6CB0" w:rsidRPr="007944DC" w:rsidRDefault="001F6CB0" w:rsidP="001F6CB0">
      <w:pPr>
        <w:rPr>
          <w:rFonts w:cs="Times New Roman"/>
          <w14:ligatures w14:val="none"/>
        </w:rPr>
      </w:pPr>
      <w:r w:rsidRPr="007944DC">
        <w:rPr>
          <w:rFonts w:cs="Times New Roman"/>
          <w14:ligatures w14:val="none"/>
        </w:rPr>
        <w:t>1 Graduate School, Medical School of Chinese PLA, Beijing 100853, China</w:t>
      </w:r>
    </w:p>
    <w:p w14:paraId="7C4F2C87" w14:textId="77777777" w:rsidR="001F6CB0" w:rsidRPr="007944DC" w:rsidRDefault="001F6CB0" w:rsidP="001F6CB0">
      <w:pPr>
        <w:rPr>
          <w:rFonts w:cs="Times New Roman"/>
          <w14:ligatures w14:val="none"/>
        </w:rPr>
      </w:pPr>
      <w:r w:rsidRPr="007944DC">
        <w:rPr>
          <w:rFonts w:cs="Times New Roman"/>
          <w14:ligatures w14:val="none"/>
        </w:rPr>
        <w:t>2 Institute of Geriatrics, Beijing Key Laboratory of Aging and Geriatrics, National Clinical Research Center for Geriatrics Diseases, Second Medical Center, Chinese PLA General Hospital, Beijing 100853, China</w:t>
      </w:r>
    </w:p>
    <w:p w14:paraId="046C42DD" w14:textId="77777777" w:rsidR="001F6CB0" w:rsidRPr="007944DC" w:rsidRDefault="001F6CB0" w:rsidP="001F6CB0">
      <w:pPr>
        <w:rPr>
          <w:rFonts w:cs="Times New Roman"/>
          <w14:ligatures w14:val="none"/>
        </w:rPr>
      </w:pPr>
      <w:r w:rsidRPr="007944DC">
        <w:rPr>
          <w:rFonts w:cs="Times New Roman"/>
          <w14:ligatures w14:val="none"/>
        </w:rPr>
        <w:t>3 Department of Disease Prevention and Control, First Medical Center, Chinese PLA General Hospital, Beijing, 100853, China</w:t>
      </w:r>
    </w:p>
    <w:p w14:paraId="484DC9AA" w14:textId="77777777" w:rsidR="001F6CB0" w:rsidRPr="007944DC" w:rsidRDefault="001F6CB0" w:rsidP="001F6CB0">
      <w:pPr>
        <w:rPr>
          <w:rFonts w:cs="Times New Roman"/>
          <w14:ligatures w14:val="none"/>
        </w:rPr>
      </w:pPr>
      <w:r w:rsidRPr="007944DC">
        <w:rPr>
          <w:rFonts w:cs="Times New Roman"/>
          <w14:ligatures w14:val="none"/>
        </w:rPr>
        <w:t>4 State Key Laboratory of Kidney Diseases, Beijing 100853, China</w:t>
      </w:r>
    </w:p>
    <w:p w14:paraId="6B3E4D21" w14:textId="77777777" w:rsidR="001F6CB0" w:rsidRPr="007944DC" w:rsidRDefault="001F6CB0" w:rsidP="001F6CB0">
      <w:pPr>
        <w:rPr>
          <w:rFonts w:cs="Times New Roman"/>
        </w:rPr>
      </w:pPr>
    </w:p>
    <w:p w14:paraId="5021EB0A" w14:textId="77777777" w:rsidR="001F6CB0" w:rsidRPr="007944DC" w:rsidRDefault="001F6CB0" w:rsidP="001F6CB0">
      <w:pPr>
        <w:rPr>
          <w:rFonts w:cs="Times New Roman"/>
          <w14:ligatures w14:val="none"/>
        </w:rPr>
      </w:pPr>
      <w:r w:rsidRPr="007944DC">
        <w:rPr>
          <w:rFonts w:cs="Times New Roman"/>
          <w:b/>
          <w:bCs/>
          <w14:ligatures w14:val="none"/>
        </w:rPr>
        <w:t>Corresponding authors</w:t>
      </w:r>
    </w:p>
    <w:p w14:paraId="4042C8CE" w14:textId="77777777" w:rsidR="001F6CB0" w:rsidRPr="007944DC" w:rsidRDefault="001F6CB0" w:rsidP="001F6CB0">
      <w:pPr>
        <w:rPr>
          <w:rFonts w:cs="Times New Roman"/>
          <w:szCs w:val="24"/>
          <w14:ligatures w14:val="none"/>
        </w:rPr>
      </w:pPr>
      <w:r w:rsidRPr="007944DC">
        <w:rPr>
          <w:rFonts w:cs="Times New Roman"/>
          <w14:ligatures w14:val="none"/>
        </w:rPr>
        <w:t xml:space="preserve">Yao He, </w:t>
      </w:r>
      <w:r w:rsidRPr="007944DC">
        <w:rPr>
          <w:rFonts w:cs="Times New Roman"/>
          <w:szCs w:val="24"/>
          <w14:ligatures w14:val="none"/>
        </w:rPr>
        <w:t xml:space="preserve">MD, Ph.D.; Institute of Geriatrics, Second Medical Center of Chinese PLA General Hospital &amp; Chinese PLA Medical Academy; No.28 </w:t>
      </w:r>
      <w:proofErr w:type="spellStart"/>
      <w:r w:rsidRPr="007944DC">
        <w:rPr>
          <w:rFonts w:cs="Times New Roman"/>
          <w:szCs w:val="24"/>
          <w14:ligatures w14:val="none"/>
        </w:rPr>
        <w:t>Fuxing</w:t>
      </w:r>
      <w:proofErr w:type="spellEnd"/>
      <w:r w:rsidRPr="007944DC">
        <w:rPr>
          <w:rFonts w:cs="Times New Roman"/>
          <w:szCs w:val="24"/>
          <w14:ligatures w14:val="none"/>
        </w:rPr>
        <w:t xml:space="preserve"> Road, </w:t>
      </w:r>
      <w:proofErr w:type="spellStart"/>
      <w:r w:rsidRPr="007944DC">
        <w:rPr>
          <w:rFonts w:cs="Times New Roman"/>
          <w:szCs w:val="24"/>
          <w14:ligatures w14:val="none"/>
        </w:rPr>
        <w:t>Haidian</w:t>
      </w:r>
      <w:proofErr w:type="spellEnd"/>
      <w:r w:rsidRPr="007944DC">
        <w:rPr>
          <w:rFonts w:cs="Times New Roman"/>
          <w:szCs w:val="24"/>
          <w14:ligatures w14:val="none"/>
        </w:rPr>
        <w:t xml:space="preserve"> District, Beijing 100853, China; Tel:(+86)010-66876423; Email: </w:t>
      </w:r>
      <w:hyperlink r:id="rId6" w:history="1">
        <w:r w:rsidRPr="007944DC">
          <w:rPr>
            <w:rStyle w:val="ab"/>
            <w:rFonts w:cs="Times New Roman"/>
            <w:szCs w:val="24"/>
            <w14:ligatures w14:val="none"/>
          </w:rPr>
          <w:t>yhe301@sina.com</w:t>
        </w:r>
      </w:hyperlink>
    </w:p>
    <w:p w14:paraId="5D1E6F6F" w14:textId="77777777" w:rsidR="001F6CB0" w:rsidRPr="007944DC" w:rsidRDefault="001F6CB0" w:rsidP="001F6CB0">
      <w:pPr>
        <w:widowControl/>
        <w:jc w:val="left"/>
        <w:rPr>
          <w:rFonts w:cs="Times New Roman"/>
          <w:color w:val="0563C1" w:themeColor="hyperlink"/>
          <w:szCs w:val="24"/>
          <w:u w:val="single"/>
          <w14:ligatures w14:val="none"/>
        </w:rPr>
      </w:pPr>
      <w:r w:rsidRPr="007944DC">
        <w:rPr>
          <w:rFonts w:cs="Times New Roman"/>
          <w:szCs w:val="24"/>
          <w14:ligatures w14:val="none"/>
        </w:rPr>
        <w:t xml:space="preserve">Miao Liu, MD, Ph.D.; Graduate school, Chinese PLA General Hospital &amp; Chinese PLA Medical Academy; No.28 </w:t>
      </w:r>
      <w:proofErr w:type="spellStart"/>
      <w:r w:rsidRPr="007944DC">
        <w:rPr>
          <w:rFonts w:cs="Times New Roman"/>
          <w:szCs w:val="24"/>
          <w14:ligatures w14:val="none"/>
        </w:rPr>
        <w:t>Fuxing</w:t>
      </w:r>
      <w:proofErr w:type="spellEnd"/>
      <w:r w:rsidRPr="007944DC">
        <w:rPr>
          <w:rFonts w:cs="Times New Roman"/>
          <w:szCs w:val="24"/>
          <w14:ligatures w14:val="none"/>
        </w:rPr>
        <w:t xml:space="preserve"> Road, </w:t>
      </w:r>
      <w:proofErr w:type="spellStart"/>
      <w:r w:rsidRPr="007944DC">
        <w:rPr>
          <w:rFonts w:cs="Times New Roman"/>
          <w:szCs w:val="24"/>
          <w14:ligatures w14:val="none"/>
        </w:rPr>
        <w:t>Haidian</w:t>
      </w:r>
      <w:proofErr w:type="spellEnd"/>
      <w:r w:rsidRPr="007944DC">
        <w:rPr>
          <w:rFonts w:cs="Times New Roman"/>
          <w:szCs w:val="24"/>
          <w14:ligatures w14:val="none"/>
        </w:rPr>
        <w:t xml:space="preserve"> District, Beijing 100853, China; TEL: (+86)010-66937715; Email: </w:t>
      </w:r>
      <w:hyperlink r:id="rId7" w:history="1">
        <w:r w:rsidRPr="007944DC">
          <w:rPr>
            <w:rStyle w:val="ab"/>
            <w:rFonts w:cs="Times New Roman"/>
            <w:szCs w:val="24"/>
            <w14:ligatures w14:val="none"/>
          </w:rPr>
          <w:t>liumiaolmbxb@163.com</w:t>
        </w:r>
      </w:hyperlink>
    </w:p>
    <w:p w14:paraId="6BD71B1C" w14:textId="77777777" w:rsidR="001F6CB0" w:rsidRDefault="001F6CB0"/>
    <w:p w14:paraId="5A505480" w14:textId="77777777" w:rsidR="00CE57CA" w:rsidRPr="005B4F78" w:rsidRDefault="00CE57CA" w:rsidP="00CE57CA">
      <w:pPr>
        <w:rPr>
          <w:rFonts w:cs="Times New Roman"/>
          <w:b/>
          <w:bCs/>
          <w14:ligatures w14:val="none"/>
        </w:rPr>
      </w:pPr>
      <w:r w:rsidRPr="005B4F78">
        <w:rPr>
          <w:rFonts w:cs="Times New Roman"/>
          <w:b/>
          <w:bCs/>
          <w14:ligatures w14:val="none"/>
        </w:rPr>
        <w:t>Declaration of Interest</w:t>
      </w:r>
    </w:p>
    <w:p w14:paraId="56C6A703" w14:textId="77777777" w:rsidR="00CE57CA" w:rsidRPr="005B4F78" w:rsidRDefault="00CE57CA" w:rsidP="00CE57CA">
      <w:pPr>
        <w:rPr>
          <w:rFonts w:cs="Times New Roman"/>
          <w14:ligatures w14:val="none"/>
        </w:rPr>
      </w:pPr>
      <w:r w:rsidRPr="005B4F78">
        <w:rPr>
          <w:rFonts w:cs="Times New Roman"/>
          <w14:ligatures w14:val="none"/>
        </w:rPr>
        <w:t>Authors have no conflicts of interest.</w:t>
      </w:r>
    </w:p>
    <w:p w14:paraId="1E02093D" w14:textId="77777777" w:rsidR="00CE57CA" w:rsidRPr="005B4F78" w:rsidRDefault="00CE57CA" w:rsidP="00CE57CA">
      <w:pPr>
        <w:rPr>
          <w:rFonts w:cs="Times New Roman"/>
          <w14:ligatures w14:val="none"/>
        </w:rPr>
      </w:pPr>
    </w:p>
    <w:p w14:paraId="4F293942" w14:textId="77777777" w:rsidR="00CE57CA" w:rsidRPr="005B4F78" w:rsidRDefault="00CE57CA" w:rsidP="00CE57CA">
      <w:pPr>
        <w:rPr>
          <w:rFonts w:cs="Times New Roman"/>
          <w14:ligatures w14:val="none"/>
        </w:rPr>
      </w:pPr>
      <w:r w:rsidRPr="005B4F78">
        <w:rPr>
          <w:rFonts w:cs="Times New Roman"/>
          <w:b/>
          <w:bCs/>
          <w14:ligatures w14:val="none"/>
        </w:rPr>
        <w:t>Funding/Support</w:t>
      </w:r>
    </w:p>
    <w:p w14:paraId="7B86797B" w14:textId="77777777" w:rsidR="00CE57CA" w:rsidRPr="005B4F78" w:rsidRDefault="00CE57CA" w:rsidP="00CE57CA">
      <w:pPr>
        <w:rPr>
          <w:rFonts w:cs="Times New Roman"/>
          <w14:ligatures w14:val="none"/>
        </w:rPr>
      </w:pPr>
      <w:r w:rsidRPr="005B4F78">
        <w:rPr>
          <w:rFonts w:cs="Times New Roman"/>
          <w14:ligatures w14:val="none"/>
        </w:rPr>
        <w:t xml:space="preserve">This work was supported by the National Nature Science Foundation of China (82173589 &amp; 82173590) and </w:t>
      </w:r>
      <w:r w:rsidRPr="005B4F78">
        <w:rPr>
          <w:rFonts w:eastAsia="仿宋_GB2312" w:cs="Times New Roman"/>
          <w:szCs w:val="28"/>
          <w14:ligatures w14:val="none"/>
        </w:rPr>
        <w:t>Capital’s Funds for Health Improvement and Research (</w:t>
      </w:r>
      <w:bookmarkStart w:id="1" w:name="OLE_LINK30"/>
      <w:r w:rsidRPr="005B4F78">
        <w:rPr>
          <w:rFonts w:eastAsia="仿宋_GB2312" w:cs="Times New Roman"/>
          <w:szCs w:val="28"/>
          <w14:ligatures w14:val="none"/>
        </w:rPr>
        <w:t>2022-2G-5031</w:t>
      </w:r>
      <w:bookmarkEnd w:id="1"/>
      <w:r w:rsidRPr="005B4F78">
        <w:rPr>
          <w:rFonts w:eastAsia="仿宋_GB2312" w:cs="Times New Roman"/>
          <w:szCs w:val="28"/>
          <w14:ligatures w14:val="none"/>
        </w:rPr>
        <w:t>)</w:t>
      </w:r>
    </w:p>
    <w:p w14:paraId="70EF6216" w14:textId="77777777" w:rsidR="00CE57CA" w:rsidRPr="005B4F78" w:rsidRDefault="00CE57CA" w:rsidP="00CE57CA">
      <w:pPr>
        <w:rPr>
          <w:rFonts w:cs="Times New Roman"/>
          <w14:ligatures w14:val="none"/>
        </w:rPr>
      </w:pPr>
    </w:p>
    <w:p w14:paraId="2A92D051" w14:textId="77777777" w:rsidR="00CE57CA" w:rsidRPr="005B4F78" w:rsidRDefault="00CE57CA" w:rsidP="00CE57CA">
      <w:pPr>
        <w:rPr>
          <w:rFonts w:cs="Times New Roman"/>
          <w:b/>
          <w:bCs/>
          <w14:ligatures w14:val="none"/>
        </w:rPr>
      </w:pPr>
      <w:r w:rsidRPr="005B4F78">
        <w:rPr>
          <w:rFonts w:cs="Times New Roman"/>
          <w:b/>
          <w:bCs/>
          <w14:ligatures w14:val="none"/>
        </w:rPr>
        <w:t>Role of the Funder/Sponsor</w:t>
      </w:r>
    </w:p>
    <w:p w14:paraId="5D4E83AC" w14:textId="77777777" w:rsidR="00CE57CA" w:rsidRPr="007944DC" w:rsidRDefault="00CE57CA" w:rsidP="00CE57CA">
      <w:pPr>
        <w:rPr>
          <w:rFonts w:cs="Times New Roman"/>
          <w14:ligatures w14:val="none"/>
        </w:rPr>
      </w:pPr>
      <w:r w:rsidRPr="005B4F78">
        <w:rPr>
          <w:rFonts w:cs="Times New Roman"/>
          <w14:ligatures w14:val="none"/>
        </w:rPr>
        <w:t>The funder had no role in the design and conduct of the study; collection, management, analysis, and interpretation of the data; preparation, review, or approval of the manuscript; and decision to submit the manuscript for publication.</w:t>
      </w:r>
    </w:p>
    <w:p w14:paraId="1D885266" w14:textId="77777777" w:rsidR="001F6CB0" w:rsidRDefault="001F6CB0"/>
    <w:p w14:paraId="44F50178" w14:textId="77777777" w:rsidR="0047175B" w:rsidRPr="0047175B" w:rsidRDefault="0047175B" w:rsidP="0047175B">
      <w:pPr>
        <w:rPr>
          <w:rFonts w:cs="Times New Roman"/>
          <w:b/>
          <w:bCs/>
          <w14:ligatures w14:val="none"/>
        </w:rPr>
      </w:pPr>
      <w:r w:rsidRPr="0047175B">
        <w:rPr>
          <w:rFonts w:cs="Times New Roman"/>
          <w:b/>
          <w:bCs/>
          <w14:ligatures w14:val="none"/>
        </w:rPr>
        <w:t>Acknowledgments</w:t>
      </w:r>
    </w:p>
    <w:p w14:paraId="06463330" w14:textId="0C3A306F" w:rsidR="0047175B" w:rsidRPr="0047175B" w:rsidRDefault="0047175B" w:rsidP="0047175B">
      <w:pPr>
        <w:rPr>
          <w:rFonts w:cs="Times New Roman"/>
          <w14:ligatures w14:val="none"/>
        </w:rPr>
      </w:pPr>
      <w:r w:rsidRPr="0047175B">
        <w:rPr>
          <w:rFonts w:cs="Times New Roman"/>
          <w14:ligatures w14:val="none"/>
        </w:rPr>
        <w:t xml:space="preserve">The authors sincerely appreciate the contributions of staff and participants at </w:t>
      </w:r>
      <w:r w:rsidR="00A7537F" w:rsidRPr="0047175B">
        <w:rPr>
          <w:rFonts w:cs="Times New Roman"/>
        </w:rPr>
        <w:t xml:space="preserve">China </w:t>
      </w:r>
      <w:proofErr w:type="spellStart"/>
      <w:r w:rsidR="00A7537F" w:rsidRPr="0047175B">
        <w:rPr>
          <w:rFonts w:cs="Times New Roman"/>
        </w:rPr>
        <w:t>Kadoorie</w:t>
      </w:r>
      <w:proofErr w:type="spellEnd"/>
      <w:r w:rsidR="00A7537F" w:rsidRPr="0047175B">
        <w:rPr>
          <w:rFonts w:cs="Times New Roman"/>
        </w:rPr>
        <w:t xml:space="preserve"> Biobank</w:t>
      </w:r>
      <w:r w:rsidRPr="0047175B">
        <w:rPr>
          <w:rFonts w:cs="Times New Roman"/>
          <w14:ligatures w14:val="none"/>
        </w:rPr>
        <w:t xml:space="preserve"> (</w:t>
      </w:r>
      <w:r w:rsidR="00A7537F">
        <w:rPr>
          <w:rFonts w:cs="Times New Roman" w:hint="eastAsia"/>
          <w14:ligatures w14:val="none"/>
        </w:rPr>
        <w:t>CKB</w:t>
      </w:r>
      <w:r w:rsidRPr="0047175B">
        <w:rPr>
          <w:rFonts w:cs="Times New Roman"/>
          <w14:ligatures w14:val="none"/>
        </w:rPr>
        <w:t>)</w:t>
      </w:r>
      <w:r w:rsidR="00A7537F">
        <w:rPr>
          <w:rFonts w:cs="Times New Roman" w:hint="eastAsia"/>
          <w14:ligatures w14:val="none"/>
        </w:rPr>
        <w:t xml:space="preserve"> and </w:t>
      </w:r>
      <w:r w:rsidR="00A7537F" w:rsidRPr="0047175B">
        <w:rPr>
          <w:rFonts w:cs="Times New Roman"/>
        </w:rPr>
        <w:t>China Hainan Centenarian Cohort Study</w:t>
      </w:r>
      <w:r w:rsidR="00A7537F">
        <w:rPr>
          <w:rFonts w:cs="Times New Roman" w:hint="eastAsia"/>
        </w:rPr>
        <w:t xml:space="preserve"> (CHCCS)</w:t>
      </w:r>
      <w:r w:rsidRPr="0047175B">
        <w:rPr>
          <w:rFonts w:cs="Times New Roman"/>
          <w14:ligatures w14:val="none"/>
        </w:rPr>
        <w:t>.</w:t>
      </w:r>
    </w:p>
    <w:p w14:paraId="4472623E" w14:textId="77777777" w:rsidR="0047175B" w:rsidRPr="0047175B" w:rsidRDefault="0047175B">
      <w:pPr>
        <w:rPr>
          <w:rFonts w:hint="eastAsia"/>
        </w:rPr>
      </w:pPr>
    </w:p>
    <w:p w14:paraId="22F4CB27" w14:textId="77777777" w:rsidR="001F6CB0" w:rsidRDefault="001F6CB0"/>
    <w:p w14:paraId="45C887F9" w14:textId="77777777" w:rsidR="001F6CB0" w:rsidRDefault="001F6CB0">
      <w:pPr>
        <w:rPr>
          <w:rFonts w:hint="eastAsia"/>
        </w:rPr>
        <w:sectPr w:rsidR="001F6CB0">
          <w:pgSz w:w="11906" w:h="16838"/>
          <w:pgMar w:top="1440" w:right="1800" w:bottom="1440" w:left="1800" w:header="851" w:footer="992" w:gutter="0"/>
          <w:cols w:space="425"/>
          <w:docGrid w:type="lines" w:linePitch="312"/>
        </w:sectPr>
      </w:pPr>
    </w:p>
    <w:p w14:paraId="4E3F08D3" w14:textId="77777777" w:rsidR="0047175B" w:rsidRPr="0047175B" w:rsidRDefault="0047175B" w:rsidP="0047175B">
      <w:pPr>
        <w:keepNext/>
        <w:keepLines/>
        <w:jc w:val="left"/>
        <w:outlineLvl w:val="1"/>
        <w:rPr>
          <w:rFonts w:eastAsia="黑体" w:cs="Times New Roman"/>
          <w:b/>
          <w:sz w:val="28"/>
          <w:szCs w:val="32"/>
        </w:rPr>
      </w:pPr>
      <w:r w:rsidRPr="0047175B">
        <w:rPr>
          <w:rFonts w:eastAsia="黑体" w:cs="Times New Roman"/>
          <w:b/>
          <w:sz w:val="28"/>
          <w:szCs w:val="32"/>
        </w:rPr>
        <w:lastRenderedPageBreak/>
        <w:t>Abstract</w:t>
      </w:r>
    </w:p>
    <w:p w14:paraId="63426656" w14:textId="77777777" w:rsidR="0047175B" w:rsidRPr="0047175B" w:rsidRDefault="0047175B" w:rsidP="0047175B">
      <w:pPr>
        <w:rPr>
          <w:rFonts w:cs="Times New Roman"/>
        </w:rPr>
      </w:pPr>
      <w:bookmarkStart w:id="2" w:name="OLE_LINK10"/>
      <w:r w:rsidRPr="0047175B">
        <w:rPr>
          <w:rFonts w:cs="Times New Roman"/>
          <w:b/>
          <w:bCs/>
        </w:rPr>
        <w:t>Background</w:t>
      </w:r>
      <w:r w:rsidRPr="0047175B">
        <w:rPr>
          <w:rFonts w:cs="Times New Roman"/>
        </w:rPr>
        <w:t xml:space="preserve">: The American Heart Association recently updated </w:t>
      </w:r>
      <w:r w:rsidRPr="0047175B">
        <w:rPr>
          <w:rFonts w:cs="Times New Roman" w:hint="eastAsia"/>
        </w:rPr>
        <w:t xml:space="preserve">a more comprehensive </w:t>
      </w:r>
      <w:r w:rsidRPr="0047175B">
        <w:rPr>
          <w:rFonts w:cs="Times New Roman"/>
        </w:rPr>
        <w:t xml:space="preserve">assessment of cardiovascular health (CVH) called Life's Essential 8 (LE8). </w:t>
      </w:r>
      <w:bookmarkStart w:id="3" w:name="OLE_LINK9"/>
      <w:r w:rsidRPr="0047175B">
        <w:rPr>
          <w:rFonts w:cs="Times New Roman"/>
        </w:rPr>
        <w:t xml:space="preserve">However, data was lacking regarding </w:t>
      </w:r>
      <w:r w:rsidRPr="0047175B">
        <w:rPr>
          <w:rFonts w:cs="Times New Roman" w:hint="eastAsia"/>
        </w:rPr>
        <w:t xml:space="preserve">how the novel evaluation of </w:t>
      </w:r>
      <w:r w:rsidRPr="0047175B">
        <w:rPr>
          <w:rFonts w:cs="Times New Roman"/>
        </w:rPr>
        <w:t xml:space="preserve">CVH </w:t>
      </w:r>
      <w:r w:rsidRPr="0047175B">
        <w:rPr>
          <w:rFonts w:cs="Times New Roman" w:hint="eastAsia"/>
        </w:rPr>
        <w:t>metric relate to</w:t>
      </w:r>
      <w:r w:rsidRPr="0047175B">
        <w:rPr>
          <w:rFonts w:cs="Times New Roman"/>
        </w:rPr>
        <w:t xml:space="preserve"> mortality across</w:t>
      </w:r>
      <w:r w:rsidRPr="0047175B">
        <w:rPr>
          <w:rFonts w:cs="Times New Roman" w:hint="eastAsia"/>
        </w:rPr>
        <w:t xml:space="preserve"> different stages of life</w:t>
      </w:r>
      <w:r w:rsidRPr="0047175B">
        <w:rPr>
          <w:rFonts w:cs="Times New Roman"/>
        </w:rPr>
        <w:t>, particularly among the oldest-old and centenarians.</w:t>
      </w:r>
      <w:bookmarkEnd w:id="3"/>
      <w:r w:rsidRPr="0047175B">
        <w:rPr>
          <w:rFonts w:cs="Times New Roman"/>
        </w:rPr>
        <w:t xml:space="preserve"> This study aim</w:t>
      </w:r>
      <w:r w:rsidRPr="0047175B">
        <w:rPr>
          <w:rFonts w:cs="Times New Roman" w:hint="eastAsia"/>
        </w:rPr>
        <w:t>s</w:t>
      </w:r>
      <w:r w:rsidRPr="0047175B">
        <w:rPr>
          <w:rFonts w:cs="Times New Roman"/>
        </w:rPr>
        <w:t xml:space="preserve"> to </w:t>
      </w:r>
      <w:r w:rsidRPr="0047175B">
        <w:rPr>
          <w:rFonts w:cs="Times New Roman" w:hint="eastAsia"/>
        </w:rPr>
        <w:t>examine</w:t>
      </w:r>
      <w:r w:rsidRPr="0047175B">
        <w:rPr>
          <w:rFonts w:cs="Times New Roman"/>
        </w:rPr>
        <w:t xml:space="preserve"> the association </w:t>
      </w:r>
      <w:r w:rsidRPr="0047175B">
        <w:rPr>
          <w:rFonts w:cs="Times New Roman" w:hint="eastAsia"/>
        </w:rPr>
        <w:t>of</w:t>
      </w:r>
      <w:r w:rsidRPr="0047175B">
        <w:rPr>
          <w:rFonts w:cs="Times New Roman"/>
        </w:rPr>
        <w:t xml:space="preserve"> CVH </w:t>
      </w:r>
      <w:r w:rsidRPr="0047175B">
        <w:rPr>
          <w:rFonts w:cs="Times New Roman" w:hint="eastAsia"/>
        </w:rPr>
        <w:t>and</w:t>
      </w:r>
      <w:r w:rsidRPr="0047175B">
        <w:rPr>
          <w:rFonts w:cs="Times New Roman"/>
        </w:rPr>
        <w:t xml:space="preserve"> mortality across different life stages</w:t>
      </w:r>
      <w:r w:rsidRPr="0047175B">
        <w:rPr>
          <w:rFonts w:cs="Times New Roman" w:hint="eastAsia"/>
        </w:rPr>
        <w:t>.</w:t>
      </w:r>
    </w:p>
    <w:p w14:paraId="055CD4D3" w14:textId="77777777" w:rsidR="0047175B" w:rsidRPr="0047175B" w:rsidRDefault="0047175B" w:rsidP="0047175B">
      <w:pPr>
        <w:rPr>
          <w:rFonts w:cs="Times New Roman"/>
        </w:rPr>
      </w:pPr>
      <w:bookmarkStart w:id="4" w:name="OLE_LINK4"/>
      <w:r w:rsidRPr="0047175B">
        <w:rPr>
          <w:rFonts w:cs="Times New Roman"/>
          <w:b/>
          <w:bCs/>
        </w:rPr>
        <w:t>Methods</w:t>
      </w:r>
      <w:r w:rsidRPr="0047175B">
        <w:rPr>
          <w:rFonts w:cs="Times New Roman"/>
        </w:rPr>
        <w:t xml:space="preserve">: Data were from </w:t>
      </w:r>
      <w:bookmarkStart w:id="5" w:name="OLE_LINK7"/>
      <w:r w:rsidRPr="0047175B">
        <w:rPr>
          <w:rFonts w:cs="Times New Roman"/>
        </w:rPr>
        <w:t xml:space="preserve">the China </w:t>
      </w:r>
      <w:proofErr w:type="spellStart"/>
      <w:r w:rsidRPr="0047175B">
        <w:rPr>
          <w:rFonts w:cs="Times New Roman"/>
        </w:rPr>
        <w:t>Kadoorie</w:t>
      </w:r>
      <w:proofErr w:type="spellEnd"/>
      <w:r w:rsidRPr="0047175B">
        <w:rPr>
          <w:rFonts w:cs="Times New Roman"/>
        </w:rPr>
        <w:t xml:space="preserve"> Biobank in Hainan 2005-2009 at baseline linked to 2017 death and </w:t>
      </w:r>
      <w:bookmarkStart w:id="6" w:name="OLE_LINK5"/>
      <w:r w:rsidRPr="0047175B">
        <w:rPr>
          <w:rFonts w:cs="Times New Roman"/>
        </w:rPr>
        <w:t>China Hainan Centenarian Cohort Study</w:t>
      </w:r>
      <w:bookmarkEnd w:id="5"/>
      <w:bookmarkEnd w:id="6"/>
      <w:r w:rsidRPr="0047175B">
        <w:rPr>
          <w:rFonts w:cs="Times New Roman"/>
        </w:rPr>
        <w:t xml:space="preserve"> 2014-2017 at baseline linked to 2021 death records. Participants were categorized into four age groups: &lt;60 years (middle-age), 60–79 years (younger-old), 80–99 years (oldest-old), and ≥100 years (centenarian). CVH score including diet, physical activity, nicotine exposure, sleep health, body mass index, blood glucose, and blood pressure was classified as 0–49 (low), 50–79 (moderate), and 80–100 (high) points. The hazard ratios (HRs) and 95%CIs of all-cause mortality associated with CVH score were examined.</w:t>
      </w:r>
    </w:p>
    <w:bookmarkEnd w:id="2"/>
    <w:bookmarkEnd w:id="4"/>
    <w:p w14:paraId="555D657D" w14:textId="77777777" w:rsidR="0047175B" w:rsidRPr="0047175B" w:rsidRDefault="0047175B" w:rsidP="0047175B">
      <w:pPr>
        <w:rPr>
          <w:rFonts w:cs="Times New Roman"/>
        </w:rPr>
      </w:pPr>
      <w:r w:rsidRPr="0047175B">
        <w:rPr>
          <w:rFonts w:cs="Times New Roman"/>
          <w:b/>
          <w:bCs/>
        </w:rPr>
        <w:t>Results</w:t>
      </w:r>
      <w:r w:rsidRPr="0047175B">
        <w:rPr>
          <w:rFonts w:cs="Times New Roman"/>
        </w:rPr>
        <w:t xml:space="preserve">: A total of 31 473 adults aged 30-116 years were included in this study. There </w:t>
      </w:r>
      <w:r w:rsidRPr="0047175B">
        <w:rPr>
          <w:rFonts w:cs="Times New Roman" w:hint="eastAsia"/>
        </w:rPr>
        <w:t>were</w:t>
      </w:r>
      <w:r w:rsidRPr="0047175B">
        <w:rPr>
          <w:rFonts w:cs="Times New Roman"/>
        </w:rPr>
        <w:t xml:space="preserve"> 36.5% of middle-age, 11.3% of younger-old, 9.3% of oldest-old and 2.8% of centenarians achieved a high CVH score, whereas 2.9%, 10.7%, 13.4% and 29.6% had a low score. Compared with middle-age with low CVH score, those with moderate or high CVH score had 55.9% (HR=0.441, 95%CI: 0.332-0.586) and 69.2% (HR=0.308, 95%CI: 0.221-0.431) reduced risk of all-cause mortality. The corresponding risk reduction were 50.7% and 71.6% in younger old; 42.9% and 44.4% in oldest old; 34.7% and 54.8% in centenarian. The population-attributable fractions for high vs. low or moderate CVH scores were </w:t>
      </w:r>
      <w:r w:rsidRPr="0047175B">
        <w:rPr>
          <w:rFonts w:cs="Times New Roman" w:hint="eastAsia"/>
        </w:rPr>
        <w:t xml:space="preserve">23.8% </w:t>
      </w:r>
      <w:r w:rsidRPr="0047175B">
        <w:rPr>
          <w:rFonts w:cs="Times New Roman"/>
        </w:rPr>
        <w:t xml:space="preserve">in middle-age, and the corresponding PAFs were </w:t>
      </w:r>
      <w:r w:rsidRPr="0047175B">
        <w:rPr>
          <w:rFonts w:cs="Times New Roman" w:hint="eastAsia"/>
        </w:rPr>
        <w:t xml:space="preserve">41.5%, 12.0% and 36.8% </w:t>
      </w:r>
      <w:r w:rsidRPr="0047175B">
        <w:rPr>
          <w:rFonts w:cs="Times New Roman"/>
        </w:rPr>
        <w:t xml:space="preserve">in younger old, oldest old and centenarian. There was approximately linear dose–response association of CVH score with all-cause mortality. </w:t>
      </w:r>
    </w:p>
    <w:p w14:paraId="7B0B4725" w14:textId="77777777" w:rsidR="0047175B" w:rsidRPr="0047175B" w:rsidRDefault="0047175B" w:rsidP="0047175B">
      <w:pPr>
        <w:rPr>
          <w:rFonts w:cs="Times New Roman"/>
        </w:rPr>
      </w:pPr>
      <w:r w:rsidRPr="0047175B">
        <w:rPr>
          <w:rFonts w:cs="Times New Roman"/>
          <w:b/>
          <w:bCs/>
        </w:rPr>
        <w:t>Conclusions</w:t>
      </w:r>
      <w:r w:rsidRPr="0047175B">
        <w:rPr>
          <w:rFonts w:cs="Times New Roman"/>
        </w:rPr>
        <w:t xml:space="preserve">: Attaining a higher CVH score, as defined by updated LE8, </w:t>
      </w:r>
      <w:r w:rsidRPr="0047175B">
        <w:rPr>
          <w:rFonts w:cs="Times New Roman" w:hint="eastAsia"/>
        </w:rPr>
        <w:t>is</w:t>
      </w:r>
      <w:r w:rsidRPr="0047175B">
        <w:rPr>
          <w:rFonts w:cs="Times New Roman"/>
        </w:rPr>
        <w:t xml:space="preserve"> significantly associated with a reduced risk of both all-cause mortality across </w:t>
      </w:r>
      <w:r w:rsidRPr="0047175B">
        <w:rPr>
          <w:rFonts w:cs="Times New Roman" w:hint="eastAsia"/>
        </w:rPr>
        <w:t xml:space="preserve">the </w:t>
      </w:r>
      <w:r w:rsidRPr="0047175B">
        <w:rPr>
          <w:rFonts w:cs="Times New Roman"/>
        </w:rPr>
        <w:t xml:space="preserve">life course. This robust association persists from middle age </w:t>
      </w:r>
      <w:r w:rsidRPr="0047175B">
        <w:rPr>
          <w:rFonts w:cs="Times New Roman" w:hint="eastAsia"/>
        </w:rPr>
        <w:t xml:space="preserve">to </w:t>
      </w:r>
      <w:r w:rsidRPr="0047175B">
        <w:rPr>
          <w:rFonts w:cs="Times New Roman"/>
        </w:rPr>
        <w:t xml:space="preserve">extreme longevity, including </w:t>
      </w:r>
      <w:r w:rsidRPr="0047175B">
        <w:rPr>
          <w:rFonts w:cs="Times New Roman" w:hint="eastAsia"/>
        </w:rPr>
        <w:t xml:space="preserve">oldest old or even </w:t>
      </w:r>
      <w:r w:rsidRPr="0047175B">
        <w:rPr>
          <w:rFonts w:cs="Times New Roman"/>
        </w:rPr>
        <w:t>centenarians, underscoring the enduring importance of cardiovascular health throughout life.</w:t>
      </w:r>
    </w:p>
    <w:p w14:paraId="7AB5555E" w14:textId="77777777" w:rsidR="0047175B" w:rsidRPr="0047175B" w:rsidRDefault="0047175B" w:rsidP="0047175B">
      <w:pPr>
        <w:rPr>
          <w:rFonts w:cs="Times New Roman"/>
          <w:b/>
          <w:bCs/>
        </w:rPr>
      </w:pPr>
    </w:p>
    <w:p w14:paraId="1998EBF7" w14:textId="77777777" w:rsidR="0047175B" w:rsidRPr="0047175B" w:rsidRDefault="0047175B" w:rsidP="0047175B">
      <w:pPr>
        <w:rPr>
          <w:rFonts w:cs="Times New Roman"/>
        </w:rPr>
        <w:sectPr w:rsidR="0047175B" w:rsidRPr="0047175B" w:rsidSect="0047175B">
          <w:pgSz w:w="11906" w:h="16838"/>
          <w:pgMar w:top="1440" w:right="1800" w:bottom="1440" w:left="1800" w:header="851" w:footer="992" w:gutter="0"/>
          <w:cols w:space="425"/>
          <w:docGrid w:type="lines" w:linePitch="312"/>
        </w:sectPr>
      </w:pPr>
      <w:r w:rsidRPr="0047175B">
        <w:rPr>
          <w:rFonts w:cs="Times New Roman"/>
          <w:b/>
          <w:bCs/>
        </w:rPr>
        <w:t>Keywords</w:t>
      </w:r>
      <w:r w:rsidRPr="0047175B">
        <w:rPr>
          <w:rFonts w:cs="Times New Roman"/>
        </w:rPr>
        <w:t>: Cardiovascular health; Life’s Essential 8; Mortality; Cohort study; Older adults</w:t>
      </w:r>
    </w:p>
    <w:p w14:paraId="5492466A" w14:textId="0D9DE5CD" w:rsidR="0047175B" w:rsidRPr="0047175B" w:rsidRDefault="0047175B" w:rsidP="0047175B">
      <w:pPr>
        <w:keepNext/>
        <w:keepLines/>
        <w:jc w:val="left"/>
        <w:outlineLvl w:val="2"/>
        <w:rPr>
          <w:rFonts w:cs="Times New Roman"/>
          <w:b/>
          <w:szCs w:val="28"/>
        </w:rPr>
      </w:pPr>
      <w:r w:rsidRPr="0047175B">
        <w:rPr>
          <w:rFonts w:cs="Times New Roman"/>
          <w:b/>
          <w:szCs w:val="28"/>
        </w:rPr>
        <w:lastRenderedPageBreak/>
        <w:t>Associations between CVH score and all-cause mortality across life course</w:t>
      </w:r>
    </w:p>
    <w:tbl>
      <w:tblPr>
        <w:tblStyle w:val="ac"/>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6"/>
        <w:gridCol w:w="747"/>
        <w:gridCol w:w="804"/>
        <w:gridCol w:w="2190"/>
        <w:gridCol w:w="1877"/>
        <w:gridCol w:w="1878"/>
      </w:tblGrid>
      <w:tr w:rsidR="0047175B" w:rsidRPr="0047175B" w14:paraId="39AC7F44" w14:textId="77777777" w:rsidTr="009374B1">
        <w:tc>
          <w:tcPr>
            <w:tcW w:w="602" w:type="pct"/>
            <w:tcBorders>
              <w:top w:val="single" w:sz="4" w:space="0" w:color="auto"/>
              <w:bottom w:val="single" w:sz="4" w:space="0" w:color="auto"/>
            </w:tcBorders>
            <w:vAlign w:val="center"/>
          </w:tcPr>
          <w:p w14:paraId="0AA43C7C" w14:textId="77777777" w:rsidR="0047175B" w:rsidRPr="0047175B" w:rsidRDefault="0047175B" w:rsidP="0047175B">
            <w:pPr>
              <w:jc w:val="center"/>
              <w:rPr>
                <w:rFonts w:cs="Times New Roman"/>
                <w:sz w:val="20"/>
                <w:szCs w:val="20"/>
              </w:rPr>
            </w:pPr>
            <w:r w:rsidRPr="0047175B">
              <w:rPr>
                <w:rFonts w:cs="Times New Roman"/>
                <w:sz w:val="20"/>
                <w:szCs w:val="20"/>
              </w:rPr>
              <w:t>CVH</w:t>
            </w:r>
          </w:p>
        </w:tc>
        <w:tc>
          <w:tcPr>
            <w:tcW w:w="438" w:type="pct"/>
            <w:tcBorders>
              <w:top w:val="single" w:sz="4" w:space="0" w:color="auto"/>
              <w:bottom w:val="single" w:sz="4" w:space="0" w:color="auto"/>
            </w:tcBorders>
            <w:vAlign w:val="center"/>
          </w:tcPr>
          <w:p w14:paraId="59B10AB5" w14:textId="77777777" w:rsidR="0047175B" w:rsidRPr="0047175B" w:rsidRDefault="0047175B" w:rsidP="0047175B">
            <w:pPr>
              <w:jc w:val="center"/>
              <w:rPr>
                <w:rFonts w:cs="Times New Roman"/>
                <w:sz w:val="20"/>
                <w:szCs w:val="20"/>
              </w:rPr>
            </w:pPr>
            <w:r w:rsidRPr="0047175B">
              <w:rPr>
                <w:rFonts w:cs="Times New Roman"/>
                <w:sz w:val="20"/>
                <w:szCs w:val="20"/>
              </w:rPr>
              <w:t>N</w:t>
            </w:r>
          </w:p>
        </w:tc>
        <w:tc>
          <w:tcPr>
            <w:tcW w:w="472" w:type="pct"/>
            <w:tcBorders>
              <w:top w:val="single" w:sz="4" w:space="0" w:color="auto"/>
              <w:bottom w:val="single" w:sz="4" w:space="0" w:color="auto"/>
            </w:tcBorders>
            <w:vAlign w:val="center"/>
          </w:tcPr>
          <w:p w14:paraId="77F49B4A" w14:textId="77777777" w:rsidR="0047175B" w:rsidRPr="0047175B" w:rsidRDefault="0047175B" w:rsidP="0047175B">
            <w:pPr>
              <w:jc w:val="center"/>
              <w:rPr>
                <w:rFonts w:cs="Times New Roman"/>
                <w:sz w:val="20"/>
                <w:szCs w:val="20"/>
              </w:rPr>
            </w:pPr>
            <w:r w:rsidRPr="0047175B">
              <w:rPr>
                <w:rFonts w:cs="Times New Roman"/>
                <w:sz w:val="20"/>
                <w:szCs w:val="20"/>
              </w:rPr>
              <w:t>Deaths</w:t>
            </w:r>
          </w:p>
        </w:tc>
        <w:tc>
          <w:tcPr>
            <w:tcW w:w="1285" w:type="pct"/>
            <w:tcBorders>
              <w:top w:val="single" w:sz="4" w:space="0" w:color="auto"/>
              <w:bottom w:val="single" w:sz="4" w:space="0" w:color="auto"/>
            </w:tcBorders>
            <w:vAlign w:val="center"/>
          </w:tcPr>
          <w:p w14:paraId="7DF66868" w14:textId="77777777" w:rsidR="0047175B" w:rsidRPr="0047175B" w:rsidRDefault="0047175B" w:rsidP="0047175B">
            <w:pPr>
              <w:jc w:val="center"/>
              <w:rPr>
                <w:rFonts w:cs="Times New Roman"/>
                <w:sz w:val="20"/>
                <w:szCs w:val="20"/>
              </w:rPr>
            </w:pPr>
            <w:r w:rsidRPr="0047175B">
              <w:rPr>
                <w:rFonts w:cs="Times New Roman"/>
                <w:sz w:val="20"/>
                <w:szCs w:val="20"/>
              </w:rPr>
              <w:t>Mortality rate, per</w:t>
            </w:r>
          </w:p>
          <w:p w14:paraId="711047CD" w14:textId="77777777" w:rsidR="0047175B" w:rsidRPr="0047175B" w:rsidRDefault="0047175B" w:rsidP="0047175B">
            <w:pPr>
              <w:jc w:val="center"/>
              <w:rPr>
                <w:rFonts w:cs="Times New Roman"/>
                <w:sz w:val="20"/>
                <w:szCs w:val="20"/>
              </w:rPr>
            </w:pPr>
            <w:r w:rsidRPr="0047175B">
              <w:rPr>
                <w:rFonts w:cs="Times New Roman"/>
                <w:sz w:val="20"/>
                <w:szCs w:val="20"/>
              </w:rPr>
              <w:t>1000 person-years</w:t>
            </w:r>
          </w:p>
        </w:tc>
        <w:tc>
          <w:tcPr>
            <w:tcW w:w="1101" w:type="pct"/>
            <w:tcBorders>
              <w:top w:val="single" w:sz="4" w:space="0" w:color="auto"/>
              <w:bottom w:val="single" w:sz="4" w:space="0" w:color="auto"/>
            </w:tcBorders>
            <w:vAlign w:val="center"/>
          </w:tcPr>
          <w:p w14:paraId="189F8494" w14:textId="77777777" w:rsidR="0047175B" w:rsidRPr="0047175B" w:rsidRDefault="0047175B" w:rsidP="0047175B">
            <w:pPr>
              <w:jc w:val="center"/>
              <w:rPr>
                <w:rFonts w:cs="Times New Roman"/>
                <w:sz w:val="20"/>
                <w:szCs w:val="20"/>
              </w:rPr>
            </w:pPr>
            <w:r w:rsidRPr="0047175B">
              <w:rPr>
                <w:rFonts w:cs="Times New Roman"/>
                <w:sz w:val="20"/>
                <w:szCs w:val="20"/>
              </w:rPr>
              <w:t>Model 1</w:t>
            </w:r>
          </w:p>
        </w:tc>
        <w:tc>
          <w:tcPr>
            <w:tcW w:w="1102" w:type="pct"/>
            <w:tcBorders>
              <w:top w:val="single" w:sz="4" w:space="0" w:color="auto"/>
              <w:bottom w:val="single" w:sz="4" w:space="0" w:color="auto"/>
            </w:tcBorders>
            <w:vAlign w:val="center"/>
          </w:tcPr>
          <w:p w14:paraId="3AADD40B" w14:textId="77777777" w:rsidR="0047175B" w:rsidRPr="0047175B" w:rsidRDefault="0047175B" w:rsidP="0047175B">
            <w:pPr>
              <w:jc w:val="center"/>
              <w:rPr>
                <w:rFonts w:cs="Times New Roman"/>
                <w:sz w:val="20"/>
                <w:szCs w:val="20"/>
              </w:rPr>
            </w:pPr>
            <w:r w:rsidRPr="0047175B">
              <w:rPr>
                <w:rFonts w:cs="Times New Roman"/>
                <w:sz w:val="20"/>
                <w:szCs w:val="20"/>
              </w:rPr>
              <w:t>Model2</w:t>
            </w:r>
          </w:p>
        </w:tc>
      </w:tr>
      <w:tr w:rsidR="0047175B" w:rsidRPr="0047175B" w14:paraId="25BDE26A" w14:textId="77777777" w:rsidTr="009374B1">
        <w:tc>
          <w:tcPr>
            <w:tcW w:w="3898" w:type="pct"/>
            <w:gridSpan w:val="5"/>
            <w:tcBorders>
              <w:top w:val="single" w:sz="4" w:space="0" w:color="auto"/>
            </w:tcBorders>
            <w:shd w:val="clear" w:color="auto" w:fill="DEEAF6" w:themeFill="accent5" w:themeFillTint="33"/>
            <w:vAlign w:val="center"/>
          </w:tcPr>
          <w:p w14:paraId="299B224E" w14:textId="77777777" w:rsidR="0047175B" w:rsidRPr="0047175B" w:rsidRDefault="0047175B" w:rsidP="0047175B">
            <w:pPr>
              <w:rPr>
                <w:rFonts w:cs="Times New Roman"/>
                <w:sz w:val="20"/>
                <w:szCs w:val="20"/>
              </w:rPr>
            </w:pPr>
            <w:bookmarkStart w:id="7" w:name="_Hlk172738305"/>
            <w:r w:rsidRPr="0047175B">
              <w:rPr>
                <w:rFonts w:cs="Times New Roman"/>
                <w:sz w:val="20"/>
                <w:szCs w:val="20"/>
              </w:rPr>
              <w:t>Middle age, age &lt;60 years</w:t>
            </w:r>
          </w:p>
        </w:tc>
        <w:tc>
          <w:tcPr>
            <w:tcW w:w="1102" w:type="pct"/>
            <w:tcBorders>
              <w:top w:val="single" w:sz="4" w:space="0" w:color="auto"/>
            </w:tcBorders>
            <w:shd w:val="clear" w:color="auto" w:fill="DEEAF6" w:themeFill="accent5" w:themeFillTint="33"/>
            <w:vAlign w:val="center"/>
          </w:tcPr>
          <w:p w14:paraId="3F7FD291" w14:textId="77777777" w:rsidR="0047175B" w:rsidRPr="0047175B" w:rsidRDefault="0047175B" w:rsidP="0047175B">
            <w:pPr>
              <w:jc w:val="center"/>
              <w:rPr>
                <w:rFonts w:cs="Times New Roman"/>
                <w:sz w:val="20"/>
                <w:szCs w:val="20"/>
              </w:rPr>
            </w:pPr>
            <w:r w:rsidRPr="0047175B">
              <w:rPr>
                <w:rFonts w:cs="Times New Roman" w:hint="eastAsia"/>
                <w:sz w:val="20"/>
                <w:szCs w:val="20"/>
              </w:rPr>
              <w:t>PAF=23.8%</w:t>
            </w:r>
          </w:p>
        </w:tc>
      </w:tr>
      <w:tr w:rsidR="0047175B" w:rsidRPr="0047175B" w14:paraId="699F6165" w14:textId="77777777" w:rsidTr="009374B1">
        <w:tc>
          <w:tcPr>
            <w:tcW w:w="602" w:type="pct"/>
          </w:tcPr>
          <w:p w14:paraId="00A3B8E7" w14:textId="77777777" w:rsidR="0047175B" w:rsidRPr="0047175B" w:rsidRDefault="0047175B" w:rsidP="0047175B">
            <w:pPr>
              <w:rPr>
                <w:rFonts w:cs="Times New Roman"/>
                <w:sz w:val="20"/>
                <w:szCs w:val="20"/>
              </w:rPr>
            </w:pPr>
            <w:r w:rsidRPr="0047175B">
              <w:rPr>
                <w:rFonts w:cs="Times New Roman"/>
                <w:sz w:val="20"/>
                <w:szCs w:val="20"/>
              </w:rPr>
              <w:t>Continue</w:t>
            </w:r>
          </w:p>
        </w:tc>
        <w:tc>
          <w:tcPr>
            <w:tcW w:w="438" w:type="pct"/>
            <w:vAlign w:val="center"/>
          </w:tcPr>
          <w:p w14:paraId="23F938D5" w14:textId="77777777" w:rsidR="0047175B" w:rsidRPr="0047175B" w:rsidRDefault="0047175B" w:rsidP="0047175B">
            <w:pPr>
              <w:jc w:val="center"/>
              <w:rPr>
                <w:rFonts w:cs="Times New Roman"/>
                <w:sz w:val="20"/>
                <w:szCs w:val="20"/>
              </w:rPr>
            </w:pPr>
            <w:r w:rsidRPr="0047175B">
              <w:rPr>
                <w:rFonts w:cs="Times New Roman"/>
                <w:sz w:val="20"/>
                <w:szCs w:val="20"/>
              </w:rPr>
              <w:t>20673</w:t>
            </w:r>
          </w:p>
        </w:tc>
        <w:tc>
          <w:tcPr>
            <w:tcW w:w="472" w:type="pct"/>
            <w:vAlign w:val="center"/>
          </w:tcPr>
          <w:p w14:paraId="2B05FEBA" w14:textId="77777777" w:rsidR="0047175B" w:rsidRPr="0047175B" w:rsidRDefault="0047175B" w:rsidP="0047175B">
            <w:pPr>
              <w:jc w:val="center"/>
              <w:rPr>
                <w:rFonts w:cs="Times New Roman"/>
                <w:sz w:val="20"/>
                <w:szCs w:val="20"/>
              </w:rPr>
            </w:pPr>
            <w:r w:rsidRPr="0047175B">
              <w:rPr>
                <w:rFonts w:cs="Times New Roman"/>
                <w:sz w:val="20"/>
                <w:szCs w:val="20"/>
              </w:rPr>
              <w:t>585</w:t>
            </w:r>
          </w:p>
        </w:tc>
        <w:tc>
          <w:tcPr>
            <w:tcW w:w="1285" w:type="pct"/>
            <w:vAlign w:val="center"/>
          </w:tcPr>
          <w:p w14:paraId="2009DF28" w14:textId="77777777" w:rsidR="0047175B" w:rsidRPr="0047175B" w:rsidRDefault="0047175B" w:rsidP="0047175B">
            <w:pPr>
              <w:jc w:val="center"/>
              <w:rPr>
                <w:rFonts w:cs="Times New Roman"/>
                <w:sz w:val="20"/>
                <w:szCs w:val="20"/>
              </w:rPr>
            </w:pPr>
            <w:r w:rsidRPr="0047175B">
              <w:rPr>
                <w:rFonts w:cs="Times New Roman"/>
                <w:sz w:val="20"/>
                <w:szCs w:val="20"/>
              </w:rPr>
              <w:t>2.65 (2.44,2.87)</w:t>
            </w:r>
          </w:p>
        </w:tc>
        <w:tc>
          <w:tcPr>
            <w:tcW w:w="1101" w:type="pct"/>
            <w:vAlign w:val="center"/>
          </w:tcPr>
          <w:p w14:paraId="35C2B87E" w14:textId="77777777" w:rsidR="0047175B" w:rsidRPr="0047175B" w:rsidRDefault="0047175B" w:rsidP="0047175B">
            <w:pPr>
              <w:jc w:val="center"/>
              <w:rPr>
                <w:rFonts w:cs="Times New Roman"/>
                <w:sz w:val="20"/>
                <w:szCs w:val="20"/>
              </w:rPr>
            </w:pPr>
            <w:r w:rsidRPr="0047175B">
              <w:rPr>
                <w:rFonts w:cs="Times New Roman"/>
                <w:sz w:val="20"/>
                <w:szCs w:val="20"/>
              </w:rPr>
              <w:t>0.969 (0.963,0.976)</w:t>
            </w:r>
          </w:p>
        </w:tc>
        <w:tc>
          <w:tcPr>
            <w:tcW w:w="1102" w:type="pct"/>
            <w:vAlign w:val="center"/>
          </w:tcPr>
          <w:p w14:paraId="0A2C8963" w14:textId="77777777" w:rsidR="0047175B" w:rsidRPr="0047175B" w:rsidRDefault="0047175B" w:rsidP="0047175B">
            <w:pPr>
              <w:jc w:val="center"/>
              <w:rPr>
                <w:rFonts w:cs="Times New Roman"/>
                <w:sz w:val="20"/>
                <w:szCs w:val="20"/>
              </w:rPr>
            </w:pPr>
            <w:r w:rsidRPr="0047175B">
              <w:rPr>
                <w:rFonts w:cs="Times New Roman"/>
                <w:sz w:val="20"/>
                <w:szCs w:val="20"/>
              </w:rPr>
              <w:t>0.971 (0.964,0.978)</w:t>
            </w:r>
          </w:p>
        </w:tc>
      </w:tr>
      <w:tr w:rsidR="0047175B" w:rsidRPr="0047175B" w14:paraId="2D346139" w14:textId="77777777" w:rsidTr="009374B1">
        <w:tc>
          <w:tcPr>
            <w:tcW w:w="602" w:type="pct"/>
          </w:tcPr>
          <w:p w14:paraId="22685601" w14:textId="77777777" w:rsidR="0047175B" w:rsidRPr="0047175B" w:rsidRDefault="0047175B" w:rsidP="0047175B">
            <w:pPr>
              <w:rPr>
                <w:rFonts w:cs="Times New Roman"/>
                <w:sz w:val="20"/>
                <w:szCs w:val="20"/>
              </w:rPr>
            </w:pPr>
            <w:r w:rsidRPr="0047175B">
              <w:rPr>
                <w:rFonts w:cs="Times New Roman"/>
                <w:sz w:val="20"/>
                <w:szCs w:val="20"/>
              </w:rPr>
              <w:t>Low</w:t>
            </w:r>
          </w:p>
        </w:tc>
        <w:tc>
          <w:tcPr>
            <w:tcW w:w="438" w:type="pct"/>
            <w:vAlign w:val="center"/>
          </w:tcPr>
          <w:p w14:paraId="17B836F0" w14:textId="77777777" w:rsidR="0047175B" w:rsidRPr="0047175B" w:rsidRDefault="0047175B" w:rsidP="0047175B">
            <w:pPr>
              <w:jc w:val="center"/>
              <w:rPr>
                <w:rFonts w:cs="Times New Roman"/>
                <w:sz w:val="20"/>
                <w:szCs w:val="20"/>
              </w:rPr>
            </w:pPr>
            <w:r w:rsidRPr="0047175B">
              <w:rPr>
                <w:rFonts w:cs="Times New Roman"/>
                <w:sz w:val="20"/>
                <w:szCs w:val="20"/>
              </w:rPr>
              <w:t>594</w:t>
            </w:r>
          </w:p>
        </w:tc>
        <w:tc>
          <w:tcPr>
            <w:tcW w:w="472" w:type="pct"/>
            <w:vAlign w:val="center"/>
          </w:tcPr>
          <w:p w14:paraId="11204F1C" w14:textId="77777777" w:rsidR="0047175B" w:rsidRPr="0047175B" w:rsidRDefault="0047175B" w:rsidP="0047175B">
            <w:pPr>
              <w:jc w:val="center"/>
              <w:rPr>
                <w:rFonts w:cs="Times New Roman"/>
                <w:sz w:val="20"/>
                <w:szCs w:val="20"/>
              </w:rPr>
            </w:pPr>
            <w:r w:rsidRPr="0047175B">
              <w:rPr>
                <w:rFonts w:cs="Times New Roman"/>
                <w:sz w:val="20"/>
                <w:szCs w:val="20"/>
              </w:rPr>
              <w:t>57</w:t>
            </w:r>
          </w:p>
        </w:tc>
        <w:tc>
          <w:tcPr>
            <w:tcW w:w="1285" w:type="pct"/>
            <w:vAlign w:val="center"/>
          </w:tcPr>
          <w:p w14:paraId="1F87A84F" w14:textId="77777777" w:rsidR="0047175B" w:rsidRPr="0047175B" w:rsidRDefault="0047175B" w:rsidP="0047175B">
            <w:pPr>
              <w:jc w:val="center"/>
              <w:rPr>
                <w:rFonts w:cs="Times New Roman"/>
                <w:sz w:val="20"/>
                <w:szCs w:val="20"/>
              </w:rPr>
            </w:pPr>
            <w:r w:rsidRPr="0047175B">
              <w:rPr>
                <w:rFonts w:cs="Times New Roman"/>
                <w:sz w:val="20"/>
                <w:szCs w:val="20"/>
              </w:rPr>
              <w:t>9.18 (7.00,11.80)</w:t>
            </w:r>
          </w:p>
        </w:tc>
        <w:tc>
          <w:tcPr>
            <w:tcW w:w="1101" w:type="pct"/>
            <w:vAlign w:val="center"/>
          </w:tcPr>
          <w:p w14:paraId="3250AEF3"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c>
          <w:tcPr>
            <w:tcW w:w="1102" w:type="pct"/>
            <w:vAlign w:val="center"/>
          </w:tcPr>
          <w:p w14:paraId="5C54685B"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r>
      <w:tr w:rsidR="0047175B" w:rsidRPr="0047175B" w14:paraId="3CEB6CF8" w14:textId="77777777" w:rsidTr="009374B1">
        <w:tc>
          <w:tcPr>
            <w:tcW w:w="602" w:type="pct"/>
          </w:tcPr>
          <w:p w14:paraId="4D828C57" w14:textId="77777777" w:rsidR="0047175B" w:rsidRPr="0047175B" w:rsidRDefault="0047175B" w:rsidP="0047175B">
            <w:pPr>
              <w:rPr>
                <w:rFonts w:cs="Times New Roman"/>
                <w:sz w:val="20"/>
                <w:szCs w:val="20"/>
              </w:rPr>
            </w:pPr>
            <w:r w:rsidRPr="0047175B">
              <w:rPr>
                <w:rFonts w:cs="Times New Roman"/>
                <w:sz w:val="20"/>
                <w:szCs w:val="20"/>
              </w:rPr>
              <w:t>Moderate</w:t>
            </w:r>
          </w:p>
        </w:tc>
        <w:tc>
          <w:tcPr>
            <w:tcW w:w="438" w:type="pct"/>
            <w:vAlign w:val="center"/>
          </w:tcPr>
          <w:p w14:paraId="244ECE22" w14:textId="77777777" w:rsidR="0047175B" w:rsidRPr="0047175B" w:rsidRDefault="0047175B" w:rsidP="0047175B">
            <w:pPr>
              <w:jc w:val="center"/>
              <w:rPr>
                <w:rFonts w:cs="Times New Roman"/>
                <w:sz w:val="20"/>
                <w:szCs w:val="20"/>
              </w:rPr>
            </w:pPr>
            <w:r w:rsidRPr="0047175B">
              <w:rPr>
                <w:rFonts w:cs="Times New Roman"/>
                <w:sz w:val="20"/>
                <w:szCs w:val="20"/>
              </w:rPr>
              <w:t>12537</w:t>
            </w:r>
          </w:p>
        </w:tc>
        <w:tc>
          <w:tcPr>
            <w:tcW w:w="472" w:type="pct"/>
            <w:vAlign w:val="center"/>
          </w:tcPr>
          <w:p w14:paraId="7E46B0BC" w14:textId="77777777" w:rsidR="0047175B" w:rsidRPr="0047175B" w:rsidRDefault="0047175B" w:rsidP="0047175B">
            <w:pPr>
              <w:jc w:val="center"/>
              <w:rPr>
                <w:rFonts w:cs="Times New Roman"/>
                <w:sz w:val="20"/>
                <w:szCs w:val="20"/>
              </w:rPr>
            </w:pPr>
            <w:r w:rsidRPr="0047175B">
              <w:rPr>
                <w:rFonts w:cs="Times New Roman"/>
                <w:sz w:val="20"/>
                <w:szCs w:val="20"/>
              </w:rPr>
              <w:t>407</w:t>
            </w:r>
          </w:p>
        </w:tc>
        <w:tc>
          <w:tcPr>
            <w:tcW w:w="1285" w:type="pct"/>
            <w:vAlign w:val="center"/>
          </w:tcPr>
          <w:p w14:paraId="78F719F3" w14:textId="77777777" w:rsidR="0047175B" w:rsidRPr="0047175B" w:rsidRDefault="0047175B" w:rsidP="0047175B">
            <w:pPr>
              <w:jc w:val="center"/>
              <w:rPr>
                <w:rFonts w:cs="Times New Roman"/>
                <w:sz w:val="20"/>
                <w:szCs w:val="20"/>
              </w:rPr>
            </w:pPr>
            <w:r w:rsidRPr="0047175B">
              <w:rPr>
                <w:rFonts w:cs="Times New Roman"/>
                <w:sz w:val="20"/>
                <w:szCs w:val="20"/>
              </w:rPr>
              <w:t>3.03 (2.75,3.34)</w:t>
            </w:r>
          </w:p>
        </w:tc>
        <w:tc>
          <w:tcPr>
            <w:tcW w:w="1101" w:type="pct"/>
            <w:vAlign w:val="center"/>
          </w:tcPr>
          <w:p w14:paraId="3AAB70A5" w14:textId="77777777" w:rsidR="0047175B" w:rsidRPr="0047175B" w:rsidRDefault="0047175B" w:rsidP="0047175B">
            <w:pPr>
              <w:jc w:val="center"/>
              <w:rPr>
                <w:rFonts w:cs="Times New Roman"/>
                <w:sz w:val="20"/>
                <w:szCs w:val="20"/>
              </w:rPr>
            </w:pPr>
            <w:r w:rsidRPr="0047175B">
              <w:rPr>
                <w:rFonts w:cs="Times New Roman"/>
                <w:sz w:val="20"/>
                <w:szCs w:val="20"/>
              </w:rPr>
              <w:t>0.430 (0.324,0.570)</w:t>
            </w:r>
          </w:p>
        </w:tc>
        <w:tc>
          <w:tcPr>
            <w:tcW w:w="1102" w:type="pct"/>
            <w:vAlign w:val="center"/>
          </w:tcPr>
          <w:p w14:paraId="5E0D3D09" w14:textId="77777777" w:rsidR="0047175B" w:rsidRPr="0047175B" w:rsidRDefault="0047175B" w:rsidP="0047175B">
            <w:pPr>
              <w:jc w:val="center"/>
              <w:rPr>
                <w:rFonts w:cs="Times New Roman"/>
                <w:sz w:val="20"/>
                <w:szCs w:val="20"/>
              </w:rPr>
            </w:pPr>
            <w:r w:rsidRPr="0047175B">
              <w:rPr>
                <w:rFonts w:cs="Times New Roman"/>
                <w:sz w:val="20"/>
                <w:szCs w:val="20"/>
              </w:rPr>
              <w:t>0.441 (0.332,0.586)</w:t>
            </w:r>
          </w:p>
        </w:tc>
      </w:tr>
      <w:tr w:rsidR="0047175B" w:rsidRPr="0047175B" w14:paraId="7D725B8C" w14:textId="77777777" w:rsidTr="009374B1">
        <w:tc>
          <w:tcPr>
            <w:tcW w:w="602" w:type="pct"/>
          </w:tcPr>
          <w:p w14:paraId="2EC032BF" w14:textId="77777777" w:rsidR="0047175B" w:rsidRPr="0047175B" w:rsidRDefault="0047175B" w:rsidP="0047175B">
            <w:pPr>
              <w:rPr>
                <w:rFonts w:cs="Times New Roman"/>
                <w:sz w:val="20"/>
                <w:szCs w:val="20"/>
              </w:rPr>
            </w:pPr>
            <w:r w:rsidRPr="0047175B">
              <w:rPr>
                <w:rFonts w:cs="Times New Roman"/>
                <w:sz w:val="20"/>
                <w:szCs w:val="20"/>
              </w:rPr>
              <w:t>High</w:t>
            </w:r>
          </w:p>
        </w:tc>
        <w:tc>
          <w:tcPr>
            <w:tcW w:w="438" w:type="pct"/>
            <w:vAlign w:val="center"/>
          </w:tcPr>
          <w:p w14:paraId="1E679C43" w14:textId="77777777" w:rsidR="0047175B" w:rsidRPr="0047175B" w:rsidRDefault="0047175B" w:rsidP="0047175B">
            <w:pPr>
              <w:jc w:val="center"/>
              <w:rPr>
                <w:rFonts w:cs="Times New Roman"/>
                <w:sz w:val="20"/>
                <w:szCs w:val="20"/>
              </w:rPr>
            </w:pPr>
            <w:r w:rsidRPr="0047175B">
              <w:rPr>
                <w:rFonts w:cs="Times New Roman"/>
                <w:sz w:val="20"/>
                <w:szCs w:val="20"/>
              </w:rPr>
              <w:t>7542</w:t>
            </w:r>
          </w:p>
        </w:tc>
        <w:tc>
          <w:tcPr>
            <w:tcW w:w="472" w:type="pct"/>
            <w:vAlign w:val="center"/>
          </w:tcPr>
          <w:p w14:paraId="07E265C6" w14:textId="77777777" w:rsidR="0047175B" w:rsidRPr="0047175B" w:rsidRDefault="0047175B" w:rsidP="0047175B">
            <w:pPr>
              <w:jc w:val="center"/>
              <w:rPr>
                <w:rFonts w:cs="Times New Roman"/>
                <w:sz w:val="20"/>
                <w:szCs w:val="20"/>
              </w:rPr>
            </w:pPr>
            <w:r w:rsidRPr="0047175B">
              <w:rPr>
                <w:rFonts w:cs="Times New Roman"/>
                <w:sz w:val="20"/>
                <w:szCs w:val="20"/>
              </w:rPr>
              <w:t>121</w:t>
            </w:r>
          </w:p>
        </w:tc>
        <w:tc>
          <w:tcPr>
            <w:tcW w:w="1285" w:type="pct"/>
            <w:vAlign w:val="center"/>
          </w:tcPr>
          <w:p w14:paraId="13670F96" w14:textId="77777777" w:rsidR="0047175B" w:rsidRPr="0047175B" w:rsidRDefault="0047175B" w:rsidP="0047175B">
            <w:pPr>
              <w:jc w:val="center"/>
              <w:rPr>
                <w:rFonts w:cs="Times New Roman"/>
                <w:sz w:val="20"/>
                <w:szCs w:val="20"/>
              </w:rPr>
            </w:pPr>
            <w:r w:rsidRPr="0047175B">
              <w:rPr>
                <w:rFonts w:cs="Times New Roman"/>
                <w:sz w:val="20"/>
                <w:szCs w:val="20"/>
              </w:rPr>
              <w:t>1.50 (1.25,1.79)</w:t>
            </w:r>
          </w:p>
        </w:tc>
        <w:tc>
          <w:tcPr>
            <w:tcW w:w="1101" w:type="pct"/>
            <w:vAlign w:val="center"/>
          </w:tcPr>
          <w:p w14:paraId="73CD98DF" w14:textId="77777777" w:rsidR="0047175B" w:rsidRPr="0047175B" w:rsidRDefault="0047175B" w:rsidP="0047175B">
            <w:pPr>
              <w:jc w:val="center"/>
              <w:rPr>
                <w:rFonts w:cs="Times New Roman"/>
                <w:sz w:val="20"/>
                <w:szCs w:val="20"/>
              </w:rPr>
            </w:pPr>
            <w:r w:rsidRPr="0047175B">
              <w:rPr>
                <w:rFonts w:cs="Times New Roman"/>
                <w:sz w:val="20"/>
                <w:szCs w:val="20"/>
              </w:rPr>
              <w:t>0.291 (0.208,0.406)</w:t>
            </w:r>
          </w:p>
        </w:tc>
        <w:tc>
          <w:tcPr>
            <w:tcW w:w="1102" w:type="pct"/>
            <w:vAlign w:val="center"/>
          </w:tcPr>
          <w:p w14:paraId="316EA9BC" w14:textId="77777777" w:rsidR="0047175B" w:rsidRPr="0047175B" w:rsidRDefault="0047175B" w:rsidP="0047175B">
            <w:pPr>
              <w:jc w:val="center"/>
              <w:rPr>
                <w:rFonts w:cs="Times New Roman"/>
                <w:sz w:val="20"/>
                <w:szCs w:val="20"/>
              </w:rPr>
            </w:pPr>
            <w:r w:rsidRPr="0047175B">
              <w:rPr>
                <w:rFonts w:cs="Times New Roman"/>
                <w:sz w:val="20"/>
                <w:szCs w:val="20"/>
              </w:rPr>
              <w:t>0.308 (0.221,0.431)</w:t>
            </w:r>
          </w:p>
        </w:tc>
      </w:tr>
      <w:bookmarkEnd w:id="7"/>
      <w:tr w:rsidR="0047175B" w:rsidRPr="0047175B" w14:paraId="223933FA" w14:textId="77777777" w:rsidTr="009374B1">
        <w:tc>
          <w:tcPr>
            <w:tcW w:w="602" w:type="pct"/>
          </w:tcPr>
          <w:p w14:paraId="272F0A4A" w14:textId="77777777" w:rsidR="0047175B" w:rsidRPr="0047175B" w:rsidRDefault="0047175B" w:rsidP="0047175B">
            <w:pPr>
              <w:rPr>
                <w:rFonts w:cs="Times New Roman"/>
                <w:sz w:val="20"/>
                <w:szCs w:val="20"/>
              </w:rPr>
            </w:pPr>
            <w:r w:rsidRPr="0047175B">
              <w:rPr>
                <w:rFonts w:cs="Times New Roman"/>
                <w:sz w:val="20"/>
                <w:szCs w:val="20"/>
              </w:rPr>
              <w:t xml:space="preserve">P </w:t>
            </w:r>
            <w:r w:rsidRPr="0047175B">
              <w:rPr>
                <w:rFonts w:cs="Times New Roman"/>
                <w:sz w:val="20"/>
                <w:szCs w:val="20"/>
                <w:vertAlign w:val="subscript"/>
              </w:rPr>
              <w:t>for trend</w:t>
            </w:r>
          </w:p>
        </w:tc>
        <w:tc>
          <w:tcPr>
            <w:tcW w:w="438" w:type="pct"/>
            <w:vAlign w:val="center"/>
          </w:tcPr>
          <w:p w14:paraId="52AA793F" w14:textId="77777777" w:rsidR="0047175B" w:rsidRPr="0047175B" w:rsidRDefault="0047175B" w:rsidP="0047175B">
            <w:pPr>
              <w:jc w:val="center"/>
              <w:rPr>
                <w:rFonts w:cs="Times New Roman"/>
                <w:sz w:val="20"/>
                <w:szCs w:val="20"/>
              </w:rPr>
            </w:pPr>
          </w:p>
        </w:tc>
        <w:tc>
          <w:tcPr>
            <w:tcW w:w="472" w:type="pct"/>
            <w:vAlign w:val="center"/>
          </w:tcPr>
          <w:p w14:paraId="70FA40D9" w14:textId="77777777" w:rsidR="0047175B" w:rsidRPr="0047175B" w:rsidRDefault="0047175B" w:rsidP="0047175B">
            <w:pPr>
              <w:jc w:val="center"/>
              <w:rPr>
                <w:rFonts w:cs="Times New Roman"/>
                <w:sz w:val="20"/>
                <w:szCs w:val="20"/>
              </w:rPr>
            </w:pPr>
          </w:p>
        </w:tc>
        <w:tc>
          <w:tcPr>
            <w:tcW w:w="1285" w:type="pct"/>
            <w:vAlign w:val="center"/>
          </w:tcPr>
          <w:p w14:paraId="4B96B24D" w14:textId="77777777" w:rsidR="0047175B" w:rsidRPr="0047175B" w:rsidRDefault="0047175B" w:rsidP="0047175B">
            <w:pPr>
              <w:jc w:val="center"/>
              <w:rPr>
                <w:rFonts w:cs="Times New Roman"/>
                <w:sz w:val="20"/>
                <w:szCs w:val="20"/>
              </w:rPr>
            </w:pPr>
          </w:p>
        </w:tc>
        <w:tc>
          <w:tcPr>
            <w:tcW w:w="1101" w:type="pct"/>
            <w:vAlign w:val="center"/>
          </w:tcPr>
          <w:p w14:paraId="6F431C58" w14:textId="77777777" w:rsidR="0047175B" w:rsidRPr="0047175B" w:rsidRDefault="0047175B" w:rsidP="0047175B">
            <w:pPr>
              <w:jc w:val="center"/>
              <w:rPr>
                <w:rFonts w:cs="Times New Roman"/>
                <w:sz w:val="20"/>
                <w:szCs w:val="20"/>
              </w:rPr>
            </w:pPr>
            <w:r w:rsidRPr="0047175B">
              <w:rPr>
                <w:rFonts w:cs="Times New Roman"/>
                <w:sz w:val="20"/>
                <w:szCs w:val="20"/>
              </w:rPr>
              <w:t>&lt;0.001</w:t>
            </w:r>
          </w:p>
        </w:tc>
        <w:tc>
          <w:tcPr>
            <w:tcW w:w="1102" w:type="pct"/>
            <w:vAlign w:val="center"/>
          </w:tcPr>
          <w:p w14:paraId="7CA35D24" w14:textId="77777777" w:rsidR="0047175B" w:rsidRPr="0047175B" w:rsidRDefault="0047175B" w:rsidP="0047175B">
            <w:pPr>
              <w:jc w:val="center"/>
              <w:rPr>
                <w:rFonts w:cs="Times New Roman"/>
                <w:sz w:val="20"/>
                <w:szCs w:val="20"/>
              </w:rPr>
            </w:pPr>
            <w:r w:rsidRPr="0047175B">
              <w:rPr>
                <w:rFonts w:cs="Times New Roman"/>
                <w:sz w:val="20"/>
                <w:szCs w:val="20"/>
              </w:rPr>
              <w:t>&lt;0.001</w:t>
            </w:r>
          </w:p>
        </w:tc>
      </w:tr>
      <w:tr w:rsidR="0047175B" w:rsidRPr="0047175B" w14:paraId="1BB99C4F" w14:textId="77777777" w:rsidTr="009374B1">
        <w:tc>
          <w:tcPr>
            <w:tcW w:w="3898" w:type="pct"/>
            <w:gridSpan w:val="5"/>
            <w:shd w:val="clear" w:color="auto" w:fill="DEEAF6" w:themeFill="accent5" w:themeFillTint="33"/>
            <w:vAlign w:val="center"/>
          </w:tcPr>
          <w:p w14:paraId="078BC814" w14:textId="77777777" w:rsidR="0047175B" w:rsidRPr="0047175B" w:rsidRDefault="0047175B" w:rsidP="0047175B">
            <w:pPr>
              <w:rPr>
                <w:rFonts w:cs="Times New Roman"/>
                <w:sz w:val="20"/>
                <w:szCs w:val="20"/>
              </w:rPr>
            </w:pPr>
            <w:r w:rsidRPr="0047175B">
              <w:rPr>
                <w:rFonts w:cs="Times New Roman"/>
                <w:sz w:val="20"/>
                <w:szCs w:val="20"/>
              </w:rPr>
              <w:t>Younger old, age 60-79 years</w:t>
            </w:r>
          </w:p>
        </w:tc>
        <w:tc>
          <w:tcPr>
            <w:tcW w:w="1102" w:type="pct"/>
            <w:shd w:val="clear" w:color="auto" w:fill="DEEAF6" w:themeFill="accent5" w:themeFillTint="33"/>
            <w:vAlign w:val="center"/>
          </w:tcPr>
          <w:p w14:paraId="18875AF8" w14:textId="77777777" w:rsidR="0047175B" w:rsidRPr="0047175B" w:rsidRDefault="0047175B" w:rsidP="0047175B">
            <w:pPr>
              <w:jc w:val="center"/>
              <w:rPr>
                <w:rFonts w:cs="Times New Roman"/>
                <w:sz w:val="20"/>
                <w:szCs w:val="20"/>
              </w:rPr>
            </w:pPr>
            <w:r w:rsidRPr="0047175B">
              <w:rPr>
                <w:rFonts w:cs="Times New Roman" w:hint="eastAsia"/>
                <w:sz w:val="20"/>
                <w:szCs w:val="20"/>
              </w:rPr>
              <w:t>PAF=41.5 %</w:t>
            </w:r>
          </w:p>
        </w:tc>
      </w:tr>
      <w:tr w:rsidR="0047175B" w:rsidRPr="0047175B" w14:paraId="66DFD74F" w14:textId="77777777" w:rsidTr="009374B1">
        <w:tc>
          <w:tcPr>
            <w:tcW w:w="602" w:type="pct"/>
          </w:tcPr>
          <w:p w14:paraId="3AAE4FBA" w14:textId="77777777" w:rsidR="0047175B" w:rsidRPr="0047175B" w:rsidRDefault="0047175B" w:rsidP="0047175B">
            <w:pPr>
              <w:rPr>
                <w:rFonts w:cs="Times New Roman"/>
                <w:sz w:val="20"/>
                <w:szCs w:val="20"/>
              </w:rPr>
            </w:pPr>
            <w:r w:rsidRPr="0047175B">
              <w:rPr>
                <w:rFonts w:cs="Times New Roman"/>
                <w:sz w:val="20"/>
                <w:szCs w:val="20"/>
              </w:rPr>
              <w:t>Continue</w:t>
            </w:r>
          </w:p>
        </w:tc>
        <w:tc>
          <w:tcPr>
            <w:tcW w:w="438" w:type="pct"/>
            <w:vAlign w:val="center"/>
          </w:tcPr>
          <w:p w14:paraId="4C3561EB" w14:textId="77777777" w:rsidR="0047175B" w:rsidRPr="0047175B" w:rsidRDefault="0047175B" w:rsidP="0047175B">
            <w:pPr>
              <w:jc w:val="center"/>
              <w:rPr>
                <w:rFonts w:cs="Times New Roman"/>
                <w:sz w:val="20"/>
                <w:szCs w:val="20"/>
              </w:rPr>
            </w:pPr>
            <w:r w:rsidRPr="0047175B">
              <w:rPr>
                <w:rFonts w:cs="Times New Roman"/>
                <w:sz w:val="20"/>
                <w:szCs w:val="20"/>
              </w:rPr>
              <w:t>9007</w:t>
            </w:r>
          </w:p>
        </w:tc>
        <w:tc>
          <w:tcPr>
            <w:tcW w:w="472" w:type="pct"/>
            <w:vAlign w:val="center"/>
          </w:tcPr>
          <w:p w14:paraId="36FA5BEC" w14:textId="77777777" w:rsidR="0047175B" w:rsidRPr="0047175B" w:rsidRDefault="0047175B" w:rsidP="0047175B">
            <w:pPr>
              <w:jc w:val="center"/>
              <w:rPr>
                <w:rFonts w:cs="Times New Roman"/>
                <w:sz w:val="20"/>
                <w:szCs w:val="20"/>
              </w:rPr>
            </w:pPr>
            <w:r w:rsidRPr="0047175B">
              <w:rPr>
                <w:rFonts w:cs="Times New Roman"/>
                <w:sz w:val="20"/>
                <w:szCs w:val="20"/>
              </w:rPr>
              <w:t>1432</w:t>
            </w:r>
          </w:p>
        </w:tc>
        <w:tc>
          <w:tcPr>
            <w:tcW w:w="1285" w:type="pct"/>
            <w:vAlign w:val="center"/>
          </w:tcPr>
          <w:p w14:paraId="3DA5479F" w14:textId="77777777" w:rsidR="0047175B" w:rsidRPr="0047175B" w:rsidRDefault="0047175B" w:rsidP="0047175B">
            <w:pPr>
              <w:jc w:val="center"/>
              <w:rPr>
                <w:rFonts w:cs="Times New Roman"/>
                <w:sz w:val="20"/>
                <w:szCs w:val="20"/>
              </w:rPr>
            </w:pPr>
            <w:r w:rsidRPr="0047175B">
              <w:rPr>
                <w:rFonts w:cs="Times New Roman"/>
                <w:sz w:val="20"/>
                <w:szCs w:val="20"/>
              </w:rPr>
              <w:t>15.60(14.80,16.50)</w:t>
            </w:r>
          </w:p>
        </w:tc>
        <w:tc>
          <w:tcPr>
            <w:tcW w:w="1101" w:type="pct"/>
            <w:vAlign w:val="center"/>
          </w:tcPr>
          <w:p w14:paraId="08B98544" w14:textId="77777777" w:rsidR="0047175B" w:rsidRPr="0047175B" w:rsidRDefault="0047175B" w:rsidP="0047175B">
            <w:pPr>
              <w:jc w:val="center"/>
              <w:rPr>
                <w:rFonts w:cs="Times New Roman"/>
                <w:sz w:val="20"/>
                <w:szCs w:val="20"/>
              </w:rPr>
            </w:pPr>
            <w:r w:rsidRPr="0047175B">
              <w:rPr>
                <w:rFonts w:cs="Times New Roman"/>
                <w:sz w:val="20"/>
                <w:szCs w:val="20"/>
              </w:rPr>
              <w:t>0.966 (0.962,0.971)</w:t>
            </w:r>
          </w:p>
        </w:tc>
        <w:tc>
          <w:tcPr>
            <w:tcW w:w="1102" w:type="pct"/>
            <w:vAlign w:val="center"/>
          </w:tcPr>
          <w:p w14:paraId="503A47C3" w14:textId="77777777" w:rsidR="0047175B" w:rsidRPr="0047175B" w:rsidRDefault="0047175B" w:rsidP="0047175B">
            <w:pPr>
              <w:jc w:val="center"/>
              <w:rPr>
                <w:rFonts w:cs="Times New Roman"/>
                <w:sz w:val="20"/>
                <w:szCs w:val="20"/>
              </w:rPr>
            </w:pPr>
            <w:r w:rsidRPr="0047175B">
              <w:rPr>
                <w:rFonts w:cs="Times New Roman"/>
                <w:sz w:val="20"/>
                <w:szCs w:val="20"/>
              </w:rPr>
              <w:t>0.968 (0.963,0.972)</w:t>
            </w:r>
          </w:p>
        </w:tc>
      </w:tr>
      <w:tr w:rsidR="0047175B" w:rsidRPr="0047175B" w14:paraId="2881A438" w14:textId="77777777" w:rsidTr="009374B1">
        <w:tc>
          <w:tcPr>
            <w:tcW w:w="602" w:type="pct"/>
          </w:tcPr>
          <w:p w14:paraId="3453D8E0" w14:textId="77777777" w:rsidR="0047175B" w:rsidRPr="0047175B" w:rsidRDefault="0047175B" w:rsidP="0047175B">
            <w:pPr>
              <w:rPr>
                <w:rFonts w:cs="Times New Roman"/>
                <w:sz w:val="20"/>
                <w:szCs w:val="20"/>
              </w:rPr>
            </w:pPr>
            <w:r w:rsidRPr="0047175B">
              <w:rPr>
                <w:rFonts w:cs="Times New Roman"/>
                <w:sz w:val="20"/>
                <w:szCs w:val="20"/>
              </w:rPr>
              <w:t>Low</w:t>
            </w:r>
          </w:p>
        </w:tc>
        <w:tc>
          <w:tcPr>
            <w:tcW w:w="438" w:type="pct"/>
            <w:vAlign w:val="center"/>
          </w:tcPr>
          <w:p w14:paraId="0FB3E7CA" w14:textId="77777777" w:rsidR="0047175B" w:rsidRPr="0047175B" w:rsidRDefault="0047175B" w:rsidP="0047175B">
            <w:pPr>
              <w:jc w:val="center"/>
              <w:rPr>
                <w:rFonts w:cs="Times New Roman"/>
                <w:sz w:val="20"/>
                <w:szCs w:val="20"/>
              </w:rPr>
            </w:pPr>
            <w:r w:rsidRPr="0047175B">
              <w:rPr>
                <w:rFonts w:cs="Times New Roman"/>
                <w:sz w:val="20"/>
                <w:szCs w:val="20"/>
              </w:rPr>
              <w:t>966</w:t>
            </w:r>
          </w:p>
        </w:tc>
        <w:tc>
          <w:tcPr>
            <w:tcW w:w="472" w:type="pct"/>
            <w:vAlign w:val="center"/>
          </w:tcPr>
          <w:p w14:paraId="03CFDEC4" w14:textId="77777777" w:rsidR="0047175B" w:rsidRPr="0047175B" w:rsidRDefault="0047175B" w:rsidP="0047175B">
            <w:pPr>
              <w:jc w:val="center"/>
              <w:rPr>
                <w:rFonts w:cs="Times New Roman"/>
                <w:sz w:val="20"/>
                <w:szCs w:val="20"/>
              </w:rPr>
            </w:pPr>
            <w:r w:rsidRPr="0047175B">
              <w:rPr>
                <w:rFonts w:cs="Times New Roman"/>
                <w:sz w:val="20"/>
                <w:szCs w:val="20"/>
              </w:rPr>
              <w:t>312</w:t>
            </w:r>
          </w:p>
        </w:tc>
        <w:tc>
          <w:tcPr>
            <w:tcW w:w="1285" w:type="pct"/>
            <w:vAlign w:val="center"/>
          </w:tcPr>
          <w:p w14:paraId="58A1C963" w14:textId="77777777" w:rsidR="0047175B" w:rsidRPr="0047175B" w:rsidRDefault="0047175B" w:rsidP="0047175B">
            <w:pPr>
              <w:jc w:val="center"/>
              <w:rPr>
                <w:rFonts w:cs="Times New Roman"/>
                <w:sz w:val="20"/>
                <w:szCs w:val="20"/>
              </w:rPr>
            </w:pPr>
            <w:r w:rsidRPr="0047175B">
              <w:rPr>
                <w:rFonts w:cs="Times New Roman"/>
                <w:sz w:val="20"/>
                <w:szCs w:val="20"/>
              </w:rPr>
              <w:t>34.00 (30.40,37.90)</w:t>
            </w:r>
          </w:p>
        </w:tc>
        <w:tc>
          <w:tcPr>
            <w:tcW w:w="1101" w:type="pct"/>
            <w:vAlign w:val="center"/>
          </w:tcPr>
          <w:p w14:paraId="51B7C00B"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c>
          <w:tcPr>
            <w:tcW w:w="1102" w:type="pct"/>
            <w:vAlign w:val="center"/>
          </w:tcPr>
          <w:p w14:paraId="114F411D"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r>
      <w:tr w:rsidR="0047175B" w:rsidRPr="0047175B" w14:paraId="684FBC92" w14:textId="77777777" w:rsidTr="009374B1">
        <w:tc>
          <w:tcPr>
            <w:tcW w:w="602" w:type="pct"/>
          </w:tcPr>
          <w:p w14:paraId="1085B20B" w14:textId="77777777" w:rsidR="0047175B" w:rsidRPr="0047175B" w:rsidRDefault="0047175B" w:rsidP="0047175B">
            <w:pPr>
              <w:rPr>
                <w:rFonts w:cs="Times New Roman"/>
                <w:sz w:val="20"/>
                <w:szCs w:val="20"/>
              </w:rPr>
            </w:pPr>
            <w:r w:rsidRPr="0047175B">
              <w:rPr>
                <w:rFonts w:cs="Times New Roman"/>
                <w:sz w:val="20"/>
                <w:szCs w:val="20"/>
              </w:rPr>
              <w:t>Moderate</w:t>
            </w:r>
          </w:p>
        </w:tc>
        <w:tc>
          <w:tcPr>
            <w:tcW w:w="438" w:type="pct"/>
            <w:vAlign w:val="center"/>
          </w:tcPr>
          <w:p w14:paraId="740BFE39" w14:textId="77777777" w:rsidR="0047175B" w:rsidRPr="0047175B" w:rsidRDefault="0047175B" w:rsidP="0047175B">
            <w:pPr>
              <w:jc w:val="center"/>
              <w:rPr>
                <w:rFonts w:cs="Times New Roman"/>
                <w:sz w:val="20"/>
                <w:szCs w:val="20"/>
              </w:rPr>
            </w:pPr>
            <w:r w:rsidRPr="0047175B">
              <w:rPr>
                <w:rFonts w:cs="Times New Roman"/>
                <w:sz w:val="20"/>
                <w:szCs w:val="20"/>
              </w:rPr>
              <w:t>7024</w:t>
            </w:r>
          </w:p>
        </w:tc>
        <w:tc>
          <w:tcPr>
            <w:tcW w:w="472" w:type="pct"/>
            <w:vAlign w:val="center"/>
          </w:tcPr>
          <w:p w14:paraId="0B24D3AF" w14:textId="77777777" w:rsidR="0047175B" w:rsidRPr="0047175B" w:rsidRDefault="0047175B" w:rsidP="0047175B">
            <w:pPr>
              <w:jc w:val="center"/>
              <w:rPr>
                <w:rFonts w:cs="Times New Roman"/>
                <w:sz w:val="20"/>
                <w:szCs w:val="20"/>
              </w:rPr>
            </w:pPr>
            <w:r w:rsidRPr="0047175B">
              <w:rPr>
                <w:rFonts w:cs="Times New Roman"/>
                <w:sz w:val="20"/>
                <w:szCs w:val="20"/>
              </w:rPr>
              <w:t>1046</w:t>
            </w:r>
          </w:p>
        </w:tc>
        <w:tc>
          <w:tcPr>
            <w:tcW w:w="1285" w:type="pct"/>
            <w:vAlign w:val="center"/>
          </w:tcPr>
          <w:p w14:paraId="1ED9A789" w14:textId="77777777" w:rsidR="0047175B" w:rsidRPr="0047175B" w:rsidRDefault="0047175B" w:rsidP="0047175B">
            <w:pPr>
              <w:jc w:val="center"/>
              <w:rPr>
                <w:rFonts w:cs="Times New Roman"/>
                <w:sz w:val="20"/>
                <w:szCs w:val="20"/>
              </w:rPr>
            </w:pPr>
            <w:r w:rsidRPr="0047175B">
              <w:rPr>
                <w:rFonts w:cs="Times New Roman"/>
                <w:sz w:val="20"/>
                <w:szCs w:val="20"/>
              </w:rPr>
              <w:t>14.59 (13.70,15.50)</w:t>
            </w:r>
          </w:p>
        </w:tc>
        <w:tc>
          <w:tcPr>
            <w:tcW w:w="1101" w:type="pct"/>
            <w:vAlign w:val="center"/>
          </w:tcPr>
          <w:p w14:paraId="1EFCE6C6" w14:textId="77777777" w:rsidR="0047175B" w:rsidRPr="0047175B" w:rsidRDefault="0047175B" w:rsidP="0047175B">
            <w:pPr>
              <w:jc w:val="center"/>
              <w:rPr>
                <w:rFonts w:cs="Times New Roman"/>
                <w:sz w:val="20"/>
                <w:szCs w:val="20"/>
              </w:rPr>
            </w:pPr>
            <w:r w:rsidRPr="0047175B">
              <w:rPr>
                <w:rFonts w:cs="Times New Roman"/>
                <w:sz w:val="20"/>
                <w:szCs w:val="20"/>
              </w:rPr>
              <w:t>0.481 (0.422,0.547)</w:t>
            </w:r>
          </w:p>
        </w:tc>
        <w:tc>
          <w:tcPr>
            <w:tcW w:w="1102" w:type="pct"/>
            <w:vAlign w:val="center"/>
          </w:tcPr>
          <w:p w14:paraId="672DEFA7" w14:textId="77777777" w:rsidR="0047175B" w:rsidRPr="0047175B" w:rsidRDefault="0047175B" w:rsidP="0047175B">
            <w:pPr>
              <w:jc w:val="center"/>
              <w:rPr>
                <w:rFonts w:cs="Times New Roman"/>
                <w:sz w:val="20"/>
                <w:szCs w:val="20"/>
              </w:rPr>
            </w:pPr>
            <w:r w:rsidRPr="0047175B">
              <w:rPr>
                <w:rFonts w:cs="Times New Roman"/>
                <w:sz w:val="20"/>
                <w:szCs w:val="20"/>
              </w:rPr>
              <w:t>0.493 (0.433,0.561)</w:t>
            </w:r>
          </w:p>
        </w:tc>
      </w:tr>
      <w:tr w:rsidR="0047175B" w:rsidRPr="0047175B" w14:paraId="0E47C0C5" w14:textId="77777777" w:rsidTr="009374B1">
        <w:tc>
          <w:tcPr>
            <w:tcW w:w="602" w:type="pct"/>
          </w:tcPr>
          <w:p w14:paraId="56022440" w14:textId="77777777" w:rsidR="0047175B" w:rsidRPr="0047175B" w:rsidRDefault="0047175B" w:rsidP="0047175B">
            <w:pPr>
              <w:rPr>
                <w:rFonts w:cs="Times New Roman"/>
                <w:sz w:val="20"/>
                <w:szCs w:val="20"/>
              </w:rPr>
            </w:pPr>
            <w:r w:rsidRPr="0047175B">
              <w:rPr>
                <w:rFonts w:cs="Times New Roman"/>
                <w:sz w:val="20"/>
                <w:szCs w:val="20"/>
              </w:rPr>
              <w:t>High</w:t>
            </w:r>
          </w:p>
        </w:tc>
        <w:tc>
          <w:tcPr>
            <w:tcW w:w="438" w:type="pct"/>
            <w:vAlign w:val="center"/>
          </w:tcPr>
          <w:p w14:paraId="2B3584B7" w14:textId="77777777" w:rsidR="0047175B" w:rsidRPr="0047175B" w:rsidRDefault="0047175B" w:rsidP="0047175B">
            <w:pPr>
              <w:jc w:val="center"/>
              <w:rPr>
                <w:rFonts w:cs="Times New Roman"/>
                <w:sz w:val="20"/>
                <w:szCs w:val="20"/>
              </w:rPr>
            </w:pPr>
            <w:r w:rsidRPr="0047175B">
              <w:rPr>
                <w:rFonts w:cs="Times New Roman"/>
                <w:sz w:val="20"/>
                <w:szCs w:val="20"/>
              </w:rPr>
              <w:t>1017</w:t>
            </w:r>
          </w:p>
        </w:tc>
        <w:tc>
          <w:tcPr>
            <w:tcW w:w="472" w:type="pct"/>
            <w:vAlign w:val="center"/>
          </w:tcPr>
          <w:p w14:paraId="3F3135AD" w14:textId="77777777" w:rsidR="0047175B" w:rsidRPr="0047175B" w:rsidRDefault="0047175B" w:rsidP="0047175B">
            <w:pPr>
              <w:jc w:val="center"/>
              <w:rPr>
                <w:rFonts w:cs="Times New Roman"/>
                <w:sz w:val="20"/>
                <w:szCs w:val="20"/>
              </w:rPr>
            </w:pPr>
            <w:r w:rsidRPr="0047175B">
              <w:rPr>
                <w:rFonts w:cs="Times New Roman"/>
                <w:sz w:val="20"/>
                <w:szCs w:val="20"/>
              </w:rPr>
              <w:t>74</w:t>
            </w:r>
          </w:p>
        </w:tc>
        <w:tc>
          <w:tcPr>
            <w:tcW w:w="1285" w:type="pct"/>
            <w:vAlign w:val="center"/>
          </w:tcPr>
          <w:p w14:paraId="5DE4F57A" w14:textId="77777777" w:rsidR="0047175B" w:rsidRPr="0047175B" w:rsidRDefault="0047175B" w:rsidP="0047175B">
            <w:pPr>
              <w:jc w:val="center"/>
              <w:rPr>
                <w:rFonts w:cs="Times New Roman"/>
                <w:sz w:val="20"/>
                <w:szCs w:val="20"/>
              </w:rPr>
            </w:pPr>
            <w:r w:rsidRPr="0047175B">
              <w:rPr>
                <w:rFonts w:cs="Times New Roman"/>
                <w:sz w:val="20"/>
                <w:szCs w:val="20"/>
              </w:rPr>
              <w:t>6.92 (5.46,8.61)</w:t>
            </w:r>
          </w:p>
        </w:tc>
        <w:tc>
          <w:tcPr>
            <w:tcW w:w="1101" w:type="pct"/>
            <w:vAlign w:val="center"/>
          </w:tcPr>
          <w:p w14:paraId="33AA3C09" w14:textId="77777777" w:rsidR="0047175B" w:rsidRPr="0047175B" w:rsidRDefault="0047175B" w:rsidP="0047175B">
            <w:pPr>
              <w:jc w:val="center"/>
              <w:rPr>
                <w:rFonts w:cs="Times New Roman"/>
                <w:sz w:val="20"/>
                <w:szCs w:val="20"/>
              </w:rPr>
            </w:pPr>
            <w:r w:rsidRPr="0047175B">
              <w:rPr>
                <w:rFonts w:cs="Times New Roman"/>
                <w:sz w:val="20"/>
                <w:szCs w:val="20"/>
              </w:rPr>
              <w:t>0.270 (0.209,0.350)</w:t>
            </w:r>
          </w:p>
        </w:tc>
        <w:tc>
          <w:tcPr>
            <w:tcW w:w="1102" w:type="pct"/>
            <w:vAlign w:val="center"/>
          </w:tcPr>
          <w:p w14:paraId="24CE02A2" w14:textId="77777777" w:rsidR="0047175B" w:rsidRPr="0047175B" w:rsidRDefault="0047175B" w:rsidP="0047175B">
            <w:pPr>
              <w:jc w:val="center"/>
              <w:rPr>
                <w:rFonts w:cs="Times New Roman"/>
                <w:sz w:val="20"/>
                <w:szCs w:val="20"/>
              </w:rPr>
            </w:pPr>
            <w:r w:rsidRPr="0047175B">
              <w:rPr>
                <w:rFonts w:cs="Times New Roman"/>
                <w:sz w:val="20"/>
                <w:szCs w:val="20"/>
              </w:rPr>
              <w:t>0.284 (0.220,0.368)</w:t>
            </w:r>
          </w:p>
        </w:tc>
      </w:tr>
      <w:tr w:rsidR="0047175B" w:rsidRPr="0047175B" w14:paraId="7742F3E4" w14:textId="77777777" w:rsidTr="009374B1">
        <w:tc>
          <w:tcPr>
            <w:tcW w:w="602" w:type="pct"/>
          </w:tcPr>
          <w:p w14:paraId="71BAF6B7" w14:textId="77777777" w:rsidR="0047175B" w:rsidRPr="0047175B" w:rsidRDefault="0047175B" w:rsidP="0047175B">
            <w:pPr>
              <w:rPr>
                <w:rFonts w:cs="Times New Roman"/>
                <w:sz w:val="20"/>
                <w:szCs w:val="20"/>
              </w:rPr>
            </w:pPr>
            <w:r w:rsidRPr="0047175B">
              <w:rPr>
                <w:rFonts w:cs="Times New Roman"/>
                <w:sz w:val="20"/>
                <w:szCs w:val="20"/>
              </w:rPr>
              <w:t xml:space="preserve">P </w:t>
            </w:r>
            <w:r w:rsidRPr="0047175B">
              <w:rPr>
                <w:rFonts w:cs="Times New Roman"/>
                <w:sz w:val="20"/>
                <w:szCs w:val="20"/>
                <w:vertAlign w:val="subscript"/>
              </w:rPr>
              <w:t>for trend</w:t>
            </w:r>
          </w:p>
        </w:tc>
        <w:tc>
          <w:tcPr>
            <w:tcW w:w="438" w:type="pct"/>
            <w:vAlign w:val="center"/>
          </w:tcPr>
          <w:p w14:paraId="2C97D0AE" w14:textId="77777777" w:rsidR="0047175B" w:rsidRPr="0047175B" w:rsidRDefault="0047175B" w:rsidP="0047175B">
            <w:pPr>
              <w:jc w:val="center"/>
              <w:rPr>
                <w:rFonts w:cs="Times New Roman"/>
                <w:sz w:val="20"/>
                <w:szCs w:val="20"/>
              </w:rPr>
            </w:pPr>
          </w:p>
        </w:tc>
        <w:tc>
          <w:tcPr>
            <w:tcW w:w="472" w:type="pct"/>
            <w:vAlign w:val="center"/>
          </w:tcPr>
          <w:p w14:paraId="572D62F9" w14:textId="77777777" w:rsidR="0047175B" w:rsidRPr="0047175B" w:rsidRDefault="0047175B" w:rsidP="0047175B">
            <w:pPr>
              <w:jc w:val="center"/>
              <w:rPr>
                <w:rFonts w:cs="Times New Roman"/>
                <w:sz w:val="20"/>
                <w:szCs w:val="20"/>
              </w:rPr>
            </w:pPr>
          </w:p>
        </w:tc>
        <w:tc>
          <w:tcPr>
            <w:tcW w:w="1285" w:type="pct"/>
            <w:vAlign w:val="center"/>
          </w:tcPr>
          <w:p w14:paraId="033ADA67" w14:textId="77777777" w:rsidR="0047175B" w:rsidRPr="0047175B" w:rsidRDefault="0047175B" w:rsidP="0047175B">
            <w:pPr>
              <w:jc w:val="center"/>
              <w:rPr>
                <w:rFonts w:cs="Times New Roman"/>
                <w:sz w:val="20"/>
                <w:szCs w:val="20"/>
              </w:rPr>
            </w:pPr>
          </w:p>
        </w:tc>
        <w:tc>
          <w:tcPr>
            <w:tcW w:w="1101" w:type="pct"/>
            <w:vAlign w:val="center"/>
          </w:tcPr>
          <w:p w14:paraId="03D96322" w14:textId="77777777" w:rsidR="0047175B" w:rsidRPr="0047175B" w:rsidRDefault="0047175B" w:rsidP="0047175B">
            <w:pPr>
              <w:jc w:val="center"/>
              <w:rPr>
                <w:rFonts w:cs="Times New Roman"/>
                <w:sz w:val="20"/>
                <w:szCs w:val="20"/>
              </w:rPr>
            </w:pPr>
            <w:r w:rsidRPr="0047175B">
              <w:rPr>
                <w:rFonts w:cs="Times New Roman"/>
                <w:sz w:val="20"/>
                <w:szCs w:val="20"/>
              </w:rPr>
              <w:t>&lt;0.001</w:t>
            </w:r>
          </w:p>
        </w:tc>
        <w:tc>
          <w:tcPr>
            <w:tcW w:w="1102" w:type="pct"/>
            <w:vAlign w:val="center"/>
          </w:tcPr>
          <w:p w14:paraId="45BCCE4B" w14:textId="77777777" w:rsidR="0047175B" w:rsidRPr="0047175B" w:rsidRDefault="0047175B" w:rsidP="0047175B">
            <w:pPr>
              <w:jc w:val="center"/>
              <w:rPr>
                <w:rFonts w:cs="Times New Roman"/>
                <w:sz w:val="20"/>
                <w:szCs w:val="20"/>
              </w:rPr>
            </w:pPr>
            <w:r w:rsidRPr="0047175B">
              <w:rPr>
                <w:rFonts w:cs="Times New Roman"/>
                <w:sz w:val="20"/>
                <w:szCs w:val="20"/>
              </w:rPr>
              <w:t>&lt;0.001</w:t>
            </w:r>
          </w:p>
        </w:tc>
      </w:tr>
      <w:tr w:rsidR="0047175B" w:rsidRPr="0047175B" w14:paraId="17367D9F" w14:textId="77777777" w:rsidTr="009374B1">
        <w:tc>
          <w:tcPr>
            <w:tcW w:w="3898" w:type="pct"/>
            <w:gridSpan w:val="5"/>
            <w:shd w:val="clear" w:color="auto" w:fill="DEEAF6" w:themeFill="accent5" w:themeFillTint="33"/>
            <w:vAlign w:val="center"/>
          </w:tcPr>
          <w:p w14:paraId="5E936EE2" w14:textId="77777777" w:rsidR="0047175B" w:rsidRPr="0047175B" w:rsidRDefault="0047175B" w:rsidP="0047175B">
            <w:pPr>
              <w:rPr>
                <w:rFonts w:cs="Times New Roman"/>
                <w:sz w:val="20"/>
                <w:szCs w:val="20"/>
              </w:rPr>
            </w:pPr>
            <w:r w:rsidRPr="0047175B">
              <w:rPr>
                <w:rFonts w:cs="Times New Roman"/>
                <w:sz w:val="20"/>
                <w:szCs w:val="20"/>
              </w:rPr>
              <w:t>Oldest old, age 80-99 years</w:t>
            </w:r>
          </w:p>
        </w:tc>
        <w:tc>
          <w:tcPr>
            <w:tcW w:w="1102" w:type="pct"/>
            <w:shd w:val="clear" w:color="auto" w:fill="DEEAF6" w:themeFill="accent5" w:themeFillTint="33"/>
            <w:vAlign w:val="center"/>
          </w:tcPr>
          <w:p w14:paraId="5911B415" w14:textId="77777777" w:rsidR="0047175B" w:rsidRPr="0047175B" w:rsidRDefault="0047175B" w:rsidP="0047175B">
            <w:pPr>
              <w:jc w:val="center"/>
              <w:rPr>
                <w:rFonts w:cs="Times New Roman"/>
                <w:sz w:val="20"/>
                <w:szCs w:val="20"/>
              </w:rPr>
            </w:pPr>
            <w:r w:rsidRPr="0047175B">
              <w:rPr>
                <w:rFonts w:cs="Times New Roman" w:hint="eastAsia"/>
                <w:sz w:val="20"/>
                <w:szCs w:val="20"/>
              </w:rPr>
              <w:t>PAF=12.0%</w:t>
            </w:r>
          </w:p>
        </w:tc>
      </w:tr>
      <w:tr w:rsidR="0047175B" w:rsidRPr="0047175B" w14:paraId="52771C69" w14:textId="77777777" w:rsidTr="009374B1">
        <w:tc>
          <w:tcPr>
            <w:tcW w:w="602" w:type="pct"/>
          </w:tcPr>
          <w:p w14:paraId="207DF722" w14:textId="77777777" w:rsidR="0047175B" w:rsidRPr="0047175B" w:rsidRDefault="0047175B" w:rsidP="0047175B">
            <w:pPr>
              <w:rPr>
                <w:rFonts w:cs="Times New Roman"/>
                <w:sz w:val="20"/>
                <w:szCs w:val="20"/>
              </w:rPr>
            </w:pPr>
            <w:r w:rsidRPr="0047175B">
              <w:rPr>
                <w:rFonts w:cs="Times New Roman"/>
                <w:sz w:val="20"/>
                <w:szCs w:val="20"/>
              </w:rPr>
              <w:t>Continue</w:t>
            </w:r>
          </w:p>
        </w:tc>
        <w:tc>
          <w:tcPr>
            <w:tcW w:w="438" w:type="pct"/>
          </w:tcPr>
          <w:p w14:paraId="1B7E99F0" w14:textId="77777777" w:rsidR="0047175B" w:rsidRPr="0047175B" w:rsidRDefault="0047175B" w:rsidP="0047175B">
            <w:pPr>
              <w:jc w:val="center"/>
              <w:rPr>
                <w:rFonts w:cs="Times New Roman"/>
                <w:sz w:val="20"/>
                <w:szCs w:val="20"/>
              </w:rPr>
            </w:pPr>
            <w:r w:rsidRPr="0047175B">
              <w:rPr>
                <w:rFonts w:cs="Times New Roman"/>
                <w:sz w:val="20"/>
                <w:szCs w:val="20"/>
              </w:rPr>
              <w:t>798</w:t>
            </w:r>
          </w:p>
        </w:tc>
        <w:tc>
          <w:tcPr>
            <w:tcW w:w="472" w:type="pct"/>
          </w:tcPr>
          <w:p w14:paraId="62E443B5" w14:textId="77777777" w:rsidR="0047175B" w:rsidRPr="0047175B" w:rsidRDefault="0047175B" w:rsidP="0047175B">
            <w:pPr>
              <w:jc w:val="center"/>
              <w:rPr>
                <w:rFonts w:cs="Times New Roman"/>
                <w:sz w:val="20"/>
                <w:szCs w:val="20"/>
              </w:rPr>
            </w:pPr>
            <w:r w:rsidRPr="0047175B">
              <w:rPr>
                <w:rFonts w:cs="Times New Roman"/>
                <w:sz w:val="20"/>
                <w:szCs w:val="20"/>
              </w:rPr>
              <w:t>225</w:t>
            </w:r>
          </w:p>
        </w:tc>
        <w:tc>
          <w:tcPr>
            <w:tcW w:w="1285" w:type="pct"/>
          </w:tcPr>
          <w:p w14:paraId="6A066772" w14:textId="77777777" w:rsidR="0047175B" w:rsidRPr="0047175B" w:rsidRDefault="0047175B" w:rsidP="0047175B">
            <w:pPr>
              <w:jc w:val="center"/>
              <w:rPr>
                <w:rFonts w:cs="Times New Roman"/>
                <w:sz w:val="20"/>
                <w:szCs w:val="20"/>
              </w:rPr>
            </w:pPr>
            <w:r w:rsidRPr="0047175B">
              <w:rPr>
                <w:rFonts w:cs="Times New Roman"/>
                <w:sz w:val="20"/>
                <w:szCs w:val="20"/>
              </w:rPr>
              <w:t>57.04 (49.91,64.82)</w:t>
            </w:r>
          </w:p>
        </w:tc>
        <w:tc>
          <w:tcPr>
            <w:tcW w:w="1101" w:type="pct"/>
          </w:tcPr>
          <w:p w14:paraId="12BB6173" w14:textId="77777777" w:rsidR="0047175B" w:rsidRPr="0047175B" w:rsidRDefault="0047175B" w:rsidP="0047175B">
            <w:pPr>
              <w:jc w:val="center"/>
              <w:rPr>
                <w:rFonts w:cs="Times New Roman"/>
                <w:sz w:val="20"/>
                <w:szCs w:val="20"/>
              </w:rPr>
            </w:pPr>
            <w:r w:rsidRPr="0047175B">
              <w:rPr>
                <w:rFonts w:cs="Times New Roman"/>
                <w:sz w:val="20"/>
                <w:szCs w:val="20"/>
              </w:rPr>
              <w:t>0.980 (0.970,0.991)</w:t>
            </w:r>
          </w:p>
        </w:tc>
        <w:tc>
          <w:tcPr>
            <w:tcW w:w="1102" w:type="pct"/>
          </w:tcPr>
          <w:p w14:paraId="399634DF" w14:textId="77777777" w:rsidR="0047175B" w:rsidRPr="0047175B" w:rsidRDefault="0047175B" w:rsidP="0047175B">
            <w:pPr>
              <w:jc w:val="center"/>
              <w:rPr>
                <w:rFonts w:cs="Times New Roman"/>
                <w:sz w:val="20"/>
                <w:szCs w:val="20"/>
              </w:rPr>
            </w:pPr>
            <w:r w:rsidRPr="0047175B">
              <w:rPr>
                <w:rFonts w:cs="Times New Roman"/>
                <w:sz w:val="20"/>
                <w:szCs w:val="20"/>
              </w:rPr>
              <w:t>0.981 (0.971,0.992)</w:t>
            </w:r>
          </w:p>
        </w:tc>
      </w:tr>
      <w:tr w:rsidR="0047175B" w:rsidRPr="0047175B" w14:paraId="0E27AC0F" w14:textId="77777777" w:rsidTr="009374B1">
        <w:tc>
          <w:tcPr>
            <w:tcW w:w="602" w:type="pct"/>
          </w:tcPr>
          <w:p w14:paraId="3E89DA56" w14:textId="77777777" w:rsidR="0047175B" w:rsidRPr="0047175B" w:rsidRDefault="0047175B" w:rsidP="0047175B">
            <w:pPr>
              <w:rPr>
                <w:rFonts w:cs="Times New Roman"/>
                <w:sz w:val="20"/>
                <w:szCs w:val="20"/>
              </w:rPr>
            </w:pPr>
            <w:r w:rsidRPr="0047175B">
              <w:rPr>
                <w:rFonts w:cs="Times New Roman"/>
                <w:sz w:val="20"/>
                <w:szCs w:val="20"/>
              </w:rPr>
              <w:t>Low</w:t>
            </w:r>
          </w:p>
        </w:tc>
        <w:tc>
          <w:tcPr>
            <w:tcW w:w="438" w:type="pct"/>
          </w:tcPr>
          <w:p w14:paraId="4989E830" w14:textId="77777777" w:rsidR="0047175B" w:rsidRPr="0047175B" w:rsidRDefault="0047175B" w:rsidP="0047175B">
            <w:pPr>
              <w:jc w:val="center"/>
              <w:rPr>
                <w:rFonts w:cs="Times New Roman"/>
                <w:sz w:val="20"/>
                <w:szCs w:val="20"/>
              </w:rPr>
            </w:pPr>
            <w:r w:rsidRPr="0047175B">
              <w:rPr>
                <w:rFonts w:cs="Times New Roman"/>
                <w:sz w:val="20"/>
                <w:szCs w:val="20"/>
              </w:rPr>
              <w:t>107</w:t>
            </w:r>
          </w:p>
        </w:tc>
        <w:tc>
          <w:tcPr>
            <w:tcW w:w="472" w:type="pct"/>
          </w:tcPr>
          <w:p w14:paraId="4A9D5633" w14:textId="77777777" w:rsidR="0047175B" w:rsidRPr="0047175B" w:rsidRDefault="0047175B" w:rsidP="0047175B">
            <w:pPr>
              <w:jc w:val="center"/>
              <w:rPr>
                <w:rFonts w:cs="Times New Roman"/>
                <w:sz w:val="20"/>
                <w:szCs w:val="20"/>
              </w:rPr>
            </w:pPr>
            <w:r w:rsidRPr="0047175B">
              <w:rPr>
                <w:rFonts w:cs="Times New Roman"/>
                <w:sz w:val="20"/>
                <w:szCs w:val="20"/>
              </w:rPr>
              <w:t>44</w:t>
            </w:r>
          </w:p>
        </w:tc>
        <w:tc>
          <w:tcPr>
            <w:tcW w:w="1285" w:type="pct"/>
          </w:tcPr>
          <w:p w14:paraId="1100B76D" w14:textId="77777777" w:rsidR="0047175B" w:rsidRPr="0047175B" w:rsidRDefault="0047175B" w:rsidP="0047175B">
            <w:pPr>
              <w:jc w:val="center"/>
              <w:rPr>
                <w:rFonts w:cs="Times New Roman"/>
                <w:sz w:val="20"/>
                <w:szCs w:val="20"/>
              </w:rPr>
            </w:pPr>
            <w:r w:rsidRPr="0047175B">
              <w:rPr>
                <w:rFonts w:cs="Times New Roman"/>
                <w:sz w:val="20"/>
                <w:szCs w:val="20"/>
              </w:rPr>
              <w:t>91.27 (66.89,120.96)</w:t>
            </w:r>
          </w:p>
        </w:tc>
        <w:tc>
          <w:tcPr>
            <w:tcW w:w="1101" w:type="pct"/>
            <w:vAlign w:val="center"/>
          </w:tcPr>
          <w:p w14:paraId="63897C5B"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c>
          <w:tcPr>
            <w:tcW w:w="1102" w:type="pct"/>
            <w:vAlign w:val="center"/>
          </w:tcPr>
          <w:p w14:paraId="2C748BE5"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r>
      <w:tr w:rsidR="0047175B" w:rsidRPr="0047175B" w14:paraId="53DDA8C4" w14:textId="77777777" w:rsidTr="009374B1">
        <w:tc>
          <w:tcPr>
            <w:tcW w:w="602" w:type="pct"/>
          </w:tcPr>
          <w:p w14:paraId="23006317" w14:textId="77777777" w:rsidR="0047175B" w:rsidRPr="0047175B" w:rsidRDefault="0047175B" w:rsidP="0047175B">
            <w:pPr>
              <w:rPr>
                <w:rFonts w:cs="Times New Roman"/>
                <w:sz w:val="20"/>
                <w:szCs w:val="20"/>
              </w:rPr>
            </w:pPr>
            <w:r w:rsidRPr="0047175B">
              <w:rPr>
                <w:rFonts w:cs="Times New Roman"/>
                <w:sz w:val="20"/>
                <w:szCs w:val="20"/>
              </w:rPr>
              <w:t>Moderate</w:t>
            </w:r>
          </w:p>
        </w:tc>
        <w:tc>
          <w:tcPr>
            <w:tcW w:w="438" w:type="pct"/>
          </w:tcPr>
          <w:p w14:paraId="60E62034" w14:textId="77777777" w:rsidR="0047175B" w:rsidRPr="0047175B" w:rsidRDefault="0047175B" w:rsidP="0047175B">
            <w:pPr>
              <w:jc w:val="center"/>
              <w:rPr>
                <w:rFonts w:cs="Times New Roman"/>
                <w:sz w:val="20"/>
                <w:szCs w:val="20"/>
              </w:rPr>
            </w:pPr>
            <w:r w:rsidRPr="0047175B">
              <w:rPr>
                <w:rFonts w:cs="Times New Roman"/>
                <w:sz w:val="20"/>
                <w:szCs w:val="20"/>
              </w:rPr>
              <w:t>617</w:t>
            </w:r>
          </w:p>
        </w:tc>
        <w:tc>
          <w:tcPr>
            <w:tcW w:w="472" w:type="pct"/>
          </w:tcPr>
          <w:p w14:paraId="776E433A" w14:textId="77777777" w:rsidR="0047175B" w:rsidRPr="0047175B" w:rsidRDefault="0047175B" w:rsidP="0047175B">
            <w:pPr>
              <w:jc w:val="center"/>
              <w:rPr>
                <w:rFonts w:cs="Times New Roman"/>
                <w:sz w:val="20"/>
                <w:szCs w:val="20"/>
              </w:rPr>
            </w:pPr>
            <w:r w:rsidRPr="0047175B">
              <w:rPr>
                <w:rFonts w:cs="Times New Roman"/>
                <w:sz w:val="20"/>
                <w:szCs w:val="20"/>
              </w:rPr>
              <w:t>162</w:t>
            </w:r>
          </w:p>
        </w:tc>
        <w:tc>
          <w:tcPr>
            <w:tcW w:w="1285" w:type="pct"/>
          </w:tcPr>
          <w:p w14:paraId="5C160E31" w14:textId="77777777" w:rsidR="0047175B" w:rsidRPr="0047175B" w:rsidRDefault="0047175B" w:rsidP="0047175B">
            <w:pPr>
              <w:jc w:val="center"/>
              <w:rPr>
                <w:rFonts w:cs="Times New Roman"/>
                <w:sz w:val="20"/>
                <w:szCs w:val="20"/>
              </w:rPr>
            </w:pPr>
            <w:r w:rsidRPr="0047175B">
              <w:rPr>
                <w:rFonts w:cs="Times New Roman"/>
                <w:sz w:val="20"/>
                <w:szCs w:val="20"/>
              </w:rPr>
              <w:t>52.33 (44.68,60.81)</w:t>
            </w:r>
          </w:p>
        </w:tc>
        <w:tc>
          <w:tcPr>
            <w:tcW w:w="1101" w:type="pct"/>
          </w:tcPr>
          <w:p w14:paraId="552B4D09" w14:textId="77777777" w:rsidR="0047175B" w:rsidRPr="0047175B" w:rsidRDefault="0047175B" w:rsidP="0047175B">
            <w:pPr>
              <w:jc w:val="center"/>
              <w:rPr>
                <w:rFonts w:cs="Times New Roman"/>
                <w:sz w:val="20"/>
                <w:szCs w:val="20"/>
              </w:rPr>
            </w:pPr>
            <w:r w:rsidRPr="0047175B">
              <w:rPr>
                <w:rFonts w:cs="Times New Roman"/>
                <w:sz w:val="20"/>
                <w:szCs w:val="20"/>
              </w:rPr>
              <w:t>0.560 (0.401,0.782)</w:t>
            </w:r>
          </w:p>
        </w:tc>
        <w:tc>
          <w:tcPr>
            <w:tcW w:w="1102" w:type="pct"/>
          </w:tcPr>
          <w:p w14:paraId="793726EF" w14:textId="77777777" w:rsidR="0047175B" w:rsidRPr="0047175B" w:rsidRDefault="0047175B" w:rsidP="0047175B">
            <w:pPr>
              <w:jc w:val="center"/>
              <w:rPr>
                <w:rFonts w:cs="Times New Roman"/>
                <w:sz w:val="20"/>
                <w:szCs w:val="20"/>
              </w:rPr>
            </w:pPr>
            <w:r w:rsidRPr="0047175B">
              <w:rPr>
                <w:rFonts w:cs="Times New Roman"/>
                <w:sz w:val="20"/>
                <w:szCs w:val="20"/>
              </w:rPr>
              <w:t>0.571 (0.409,0.798)</w:t>
            </w:r>
          </w:p>
        </w:tc>
      </w:tr>
      <w:tr w:rsidR="0047175B" w:rsidRPr="0047175B" w14:paraId="5ABBF223" w14:textId="77777777" w:rsidTr="009374B1">
        <w:tc>
          <w:tcPr>
            <w:tcW w:w="602" w:type="pct"/>
          </w:tcPr>
          <w:p w14:paraId="79A05079" w14:textId="77777777" w:rsidR="0047175B" w:rsidRPr="0047175B" w:rsidRDefault="0047175B" w:rsidP="0047175B">
            <w:pPr>
              <w:rPr>
                <w:rFonts w:cs="Times New Roman"/>
                <w:sz w:val="20"/>
                <w:szCs w:val="20"/>
              </w:rPr>
            </w:pPr>
            <w:r w:rsidRPr="0047175B">
              <w:rPr>
                <w:rFonts w:cs="Times New Roman"/>
                <w:sz w:val="20"/>
                <w:szCs w:val="20"/>
              </w:rPr>
              <w:t>High</w:t>
            </w:r>
          </w:p>
        </w:tc>
        <w:tc>
          <w:tcPr>
            <w:tcW w:w="438" w:type="pct"/>
          </w:tcPr>
          <w:p w14:paraId="163C3A08" w14:textId="77777777" w:rsidR="0047175B" w:rsidRPr="0047175B" w:rsidRDefault="0047175B" w:rsidP="0047175B">
            <w:pPr>
              <w:jc w:val="center"/>
              <w:rPr>
                <w:rFonts w:cs="Times New Roman"/>
                <w:sz w:val="20"/>
                <w:szCs w:val="20"/>
              </w:rPr>
            </w:pPr>
            <w:r w:rsidRPr="0047175B">
              <w:rPr>
                <w:rFonts w:cs="Times New Roman"/>
                <w:sz w:val="20"/>
                <w:szCs w:val="20"/>
              </w:rPr>
              <w:t>74</w:t>
            </w:r>
          </w:p>
        </w:tc>
        <w:tc>
          <w:tcPr>
            <w:tcW w:w="472" w:type="pct"/>
          </w:tcPr>
          <w:p w14:paraId="1F8AF2FD" w14:textId="77777777" w:rsidR="0047175B" w:rsidRPr="0047175B" w:rsidRDefault="0047175B" w:rsidP="0047175B">
            <w:pPr>
              <w:jc w:val="center"/>
              <w:rPr>
                <w:rFonts w:cs="Times New Roman"/>
                <w:sz w:val="20"/>
                <w:szCs w:val="20"/>
              </w:rPr>
            </w:pPr>
            <w:r w:rsidRPr="0047175B">
              <w:rPr>
                <w:rFonts w:cs="Times New Roman"/>
                <w:sz w:val="20"/>
                <w:szCs w:val="20"/>
              </w:rPr>
              <w:t>19</w:t>
            </w:r>
          </w:p>
        </w:tc>
        <w:tc>
          <w:tcPr>
            <w:tcW w:w="1285" w:type="pct"/>
          </w:tcPr>
          <w:p w14:paraId="3098A296" w14:textId="77777777" w:rsidR="0047175B" w:rsidRPr="0047175B" w:rsidRDefault="0047175B" w:rsidP="0047175B">
            <w:pPr>
              <w:jc w:val="center"/>
              <w:rPr>
                <w:rFonts w:cs="Times New Roman"/>
                <w:sz w:val="20"/>
                <w:szCs w:val="20"/>
              </w:rPr>
            </w:pPr>
            <w:r w:rsidRPr="0047175B">
              <w:rPr>
                <w:rFonts w:cs="Times New Roman"/>
                <w:sz w:val="20"/>
                <w:szCs w:val="20"/>
              </w:rPr>
              <w:t>51.81 (31.87,78.72)</w:t>
            </w:r>
          </w:p>
        </w:tc>
        <w:tc>
          <w:tcPr>
            <w:tcW w:w="1101" w:type="pct"/>
          </w:tcPr>
          <w:p w14:paraId="6AA223B0" w14:textId="77777777" w:rsidR="0047175B" w:rsidRPr="0047175B" w:rsidRDefault="0047175B" w:rsidP="0047175B">
            <w:pPr>
              <w:jc w:val="center"/>
              <w:rPr>
                <w:rFonts w:cs="Times New Roman"/>
                <w:sz w:val="20"/>
                <w:szCs w:val="20"/>
              </w:rPr>
            </w:pPr>
            <w:r w:rsidRPr="0047175B">
              <w:rPr>
                <w:rFonts w:cs="Times New Roman"/>
                <w:sz w:val="20"/>
                <w:szCs w:val="20"/>
              </w:rPr>
              <w:t>0.545 (0.318,0.936)</w:t>
            </w:r>
          </w:p>
        </w:tc>
        <w:tc>
          <w:tcPr>
            <w:tcW w:w="1102" w:type="pct"/>
          </w:tcPr>
          <w:p w14:paraId="694016EA" w14:textId="77777777" w:rsidR="0047175B" w:rsidRPr="0047175B" w:rsidRDefault="0047175B" w:rsidP="0047175B">
            <w:pPr>
              <w:jc w:val="center"/>
              <w:rPr>
                <w:rFonts w:cs="Times New Roman"/>
                <w:sz w:val="20"/>
                <w:szCs w:val="20"/>
              </w:rPr>
            </w:pPr>
            <w:r w:rsidRPr="0047175B">
              <w:rPr>
                <w:rFonts w:cs="Times New Roman"/>
                <w:sz w:val="20"/>
                <w:szCs w:val="20"/>
              </w:rPr>
              <w:t>0.556 (0.324,0.956)</w:t>
            </w:r>
          </w:p>
        </w:tc>
      </w:tr>
      <w:tr w:rsidR="0047175B" w:rsidRPr="0047175B" w14:paraId="57EDD80A" w14:textId="77777777" w:rsidTr="009374B1">
        <w:tc>
          <w:tcPr>
            <w:tcW w:w="602" w:type="pct"/>
          </w:tcPr>
          <w:p w14:paraId="77450E77" w14:textId="77777777" w:rsidR="0047175B" w:rsidRPr="0047175B" w:rsidRDefault="0047175B" w:rsidP="0047175B">
            <w:pPr>
              <w:rPr>
                <w:rFonts w:cs="Times New Roman"/>
                <w:sz w:val="20"/>
                <w:szCs w:val="20"/>
              </w:rPr>
            </w:pPr>
            <w:r w:rsidRPr="0047175B">
              <w:rPr>
                <w:rFonts w:cs="Times New Roman"/>
                <w:sz w:val="20"/>
                <w:szCs w:val="20"/>
              </w:rPr>
              <w:t xml:space="preserve">P </w:t>
            </w:r>
            <w:r w:rsidRPr="0047175B">
              <w:rPr>
                <w:rFonts w:cs="Times New Roman"/>
                <w:sz w:val="20"/>
                <w:szCs w:val="20"/>
                <w:vertAlign w:val="subscript"/>
              </w:rPr>
              <w:t>for trend</w:t>
            </w:r>
          </w:p>
        </w:tc>
        <w:tc>
          <w:tcPr>
            <w:tcW w:w="438" w:type="pct"/>
          </w:tcPr>
          <w:p w14:paraId="2F48DEB2" w14:textId="77777777" w:rsidR="0047175B" w:rsidRPr="0047175B" w:rsidRDefault="0047175B" w:rsidP="0047175B">
            <w:pPr>
              <w:jc w:val="center"/>
              <w:rPr>
                <w:rFonts w:cs="Times New Roman"/>
                <w:sz w:val="20"/>
                <w:szCs w:val="20"/>
              </w:rPr>
            </w:pPr>
          </w:p>
        </w:tc>
        <w:tc>
          <w:tcPr>
            <w:tcW w:w="472" w:type="pct"/>
          </w:tcPr>
          <w:p w14:paraId="1994290F" w14:textId="77777777" w:rsidR="0047175B" w:rsidRPr="0047175B" w:rsidRDefault="0047175B" w:rsidP="0047175B">
            <w:pPr>
              <w:jc w:val="center"/>
              <w:rPr>
                <w:rFonts w:cs="Times New Roman"/>
                <w:sz w:val="20"/>
                <w:szCs w:val="20"/>
              </w:rPr>
            </w:pPr>
          </w:p>
        </w:tc>
        <w:tc>
          <w:tcPr>
            <w:tcW w:w="1285" w:type="pct"/>
          </w:tcPr>
          <w:p w14:paraId="63F7E87B" w14:textId="77777777" w:rsidR="0047175B" w:rsidRPr="0047175B" w:rsidRDefault="0047175B" w:rsidP="0047175B">
            <w:pPr>
              <w:jc w:val="center"/>
              <w:rPr>
                <w:rFonts w:cs="Times New Roman"/>
                <w:sz w:val="20"/>
                <w:szCs w:val="20"/>
              </w:rPr>
            </w:pPr>
          </w:p>
        </w:tc>
        <w:tc>
          <w:tcPr>
            <w:tcW w:w="1101" w:type="pct"/>
          </w:tcPr>
          <w:p w14:paraId="389EB430" w14:textId="77777777" w:rsidR="0047175B" w:rsidRPr="0047175B" w:rsidRDefault="0047175B" w:rsidP="0047175B">
            <w:pPr>
              <w:jc w:val="center"/>
              <w:rPr>
                <w:rFonts w:cs="Times New Roman"/>
                <w:sz w:val="20"/>
                <w:szCs w:val="20"/>
              </w:rPr>
            </w:pPr>
            <w:r w:rsidRPr="0047175B">
              <w:rPr>
                <w:rFonts w:cs="Times New Roman"/>
                <w:sz w:val="20"/>
                <w:szCs w:val="20"/>
              </w:rPr>
              <w:t>0.005</w:t>
            </w:r>
          </w:p>
        </w:tc>
        <w:tc>
          <w:tcPr>
            <w:tcW w:w="1102" w:type="pct"/>
          </w:tcPr>
          <w:p w14:paraId="3B7378CB" w14:textId="77777777" w:rsidR="0047175B" w:rsidRPr="0047175B" w:rsidRDefault="0047175B" w:rsidP="0047175B">
            <w:pPr>
              <w:jc w:val="center"/>
              <w:rPr>
                <w:rFonts w:cs="Times New Roman"/>
                <w:sz w:val="20"/>
                <w:szCs w:val="20"/>
              </w:rPr>
            </w:pPr>
            <w:r w:rsidRPr="0047175B">
              <w:rPr>
                <w:rFonts w:cs="Times New Roman"/>
                <w:sz w:val="20"/>
                <w:szCs w:val="20"/>
              </w:rPr>
              <w:t>0.012</w:t>
            </w:r>
          </w:p>
        </w:tc>
      </w:tr>
      <w:tr w:rsidR="0047175B" w:rsidRPr="0047175B" w14:paraId="19829087" w14:textId="77777777" w:rsidTr="009374B1">
        <w:tc>
          <w:tcPr>
            <w:tcW w:w="3898" w:type="pct"/>
            <w:gridSpan w:val="5"/>
            <w:shd w:val="clear" w:color="auto" w:fill="DEEAF6" w:themeFill="accent5" w:themeFillTint="33"/>
            <w:vAlign w:val="center"/>
          </w:tcPr>
          <w:p w14:paraId="5A85DEBC" w14:textId="77777777" w:rsidR="0047175B" w:rsidRPr="0047175B" w:rsidRDefault="0047175B" w:rsidP="0047175B">
            <w:pPr>
              <w:rPr>
                <w:rFonts w:cs="Times New Roman"/>
                <w:sz w:val="20"/>
                <w:szCs w:val="20"/>
              </w:rPr>
            </w:pPr>
            <w:r w:rsidRPr="0047175B">
              <w:rPr>
                <w:rFonts w:cs="Times New Roman"/>
                <w:sz w:val="20"/>
                <w:szCs w:val="20"/>
              </w:rPr>
              <w:t>Centenarian, age ≥100 years</w:t>
            </w:r>
          </w:p>
        </w:tc>
        <w:tc>
          <w:tcPr>
            <w:tcW w:w="1102" w:type="pct"/>
            <w:shd w:val="clear" w:color="auto" w:fill="DEEAF6" w:themeFill="accent5" w:themeFillTint="33"/>
            <w:vAlign w:val="center"/>
          </w:tcPr>
          <w:p w14:paraId="5CBEA9BD" w14:textId="77777777" w:rsidR="0047175B" w:rsidRPr="0047175B" w:rsidRDefault="0047175B" w:rsidP="0047175B">
            <w:pPr>
              <w:jc w:val="center"/>
              <w:rPr>
                <w:rFonts w:cs="Times New Roman"/>
                <w:sz w:val="20"/>
                <w:szCs w:val="20"/>
              </w:rPr>
            </w:pPr>
            <w:r w:rsidRPr="0047175B">
              <w:rPr>
                <w:rFonts w:cs="Times New Roman" w:hint="eastAsia"/>
                <w:sz w:val="20"/>
                <w:szCs w:val="20"/>
              </w:rPr>
              <w:t>PAF=36.8%</w:t>
            </w:r>
          </w:p>
        </w:tc>
      </w:tr>
      <w:tr w:rsidR="0047175B" w:rsidRPr="0047175B" w14:paraId="2CC0D4E8" w14:textId="77777777" w:rsidTr="009374B1">
        <w:tc>
          <w:tcPr>
            <w:tcW w:w="602" w:type="pct"/>
          </w:tcPr>
          <w:p w14:paraId="40EF4EDA" w14:textId="77777777" w:rsidR="0047175B" w:rsidRPr="0047175B" w:rsidRDefault="0047175B" w:rsidP="0047175B">
            <w:pPr>
              <w:rPr>
                <w:rFonts w:cs="Times New Roman"/>
                <w:sz w:val="20"/>
                <w:szCs w:val="20"/>
              </w:rPr>
            </w:pPr>
            <w:r w:rsidRPr="0047175B">
              <w:rPr>
                <w:rFonts w:cs="Times New Roman"/>
                <w:sz w:val="20"/>
                <w:szCs w:val="20"/>
              </w:rPr>
              <w:t>Continue</w:t>
            </w:r>
          </w:p>
        </w:tc>
        <w:tc>
          <w:tcPr>
            <w:tcW w:w="438" w:type="pct"/>
          </w:tcPr>
          <w:p w14:paraId="37B0E9CC" w14:textId="77777777" w:rsidR="0047175B" w:rsidRPr="0047175B" w:rsidRDefault="0047175B" w:rsidP="0047175B">
            <w:pPr>
              <w:jc w:val="center"/>
              <w:rPr>
                <w:rFonts w:cs="Times New Roman"/>
                <w:sz w:val="20"/>
                <w:szCs w:val="20"/>
              </w:rPr>
            </w:pPr>
            <w:r w:rsidRPr="0047175B">
              <w:rPr>
                <w:rFonts w:cs="Times New Roman"/>
                <w:sz w:val="20"/>
                <w:szCs w:val="20"/>
              </w:rPr>
              <w:t>995</w:t>
            </w:r>
          </w:p>
        </w:tc>
        <w:tc>
          <w:tcPr>
            <w:tcW w:w="472" w:type="pct"/>
          </w:tcPr>
          <w:p w14:paraId="19060078" w14:textId="77777777" w:rsidR="0047175B" w:rsidRPr="0047175B" w:rsidRDefault="0047175B" w:rsidP="0047175B">
            <w:pPr>
              <w:jc w:val="center"/>
              <w:rPr>
                <w:rFonts w:cs="Times New Roman"/>
                <w:sz w:val="20"/>
                <w:szCs w:val="20"/>
              </w:rPr>
            </w:pPr>
            <w:r w:rsidRPr="0047175B">
              <w:rPr>
                <w:rFonts w:cs="Times New Roman"/>
                <w:sz w:val="20"/>
                <w:szCs w:val="20"/>
              </w:rPr>
              <w:t>923</w:t>
            </w:r>
          </w:p>
        </w:tc>
        <w:tc>
          <w:tcPr>
            <w:tcW w:w="1285" w:type="pct"/>
          </w:tcPr>
          <w:p w14:paraId="164CA867" w14:textId="77777777" w:rsidR="0047175B" w:rsidRPr="0047175B" w:rsidRDefault="0047175B" w:rsidP="0047175B">
            <w:pPr>
              <w:jc w:val="center"/>
              <w:rPr>
                <w:rFonts w:cs="Times New Roman"/>
                <w:sz w:val="20"/>
                <w:szCs w:val="20"/>
              </w:rPr>
            </w:pPr>
            <w:r w:rsidRPr="0047175B">
              <w:rPr>
                <w:rFonts w:cs="Times New Roman"/>
                <w:sz w:val="20"/>
                <w:szCs w:val="20"/>
              </w:rPr>
              <w:t>322.62 (302.25,343.88)</w:t>
            </w:r>
          </w:p>
        </w:tc>
        <w:tc>
          <w:tcPr>
            <w:tcW w:w="1101" w:type="pct"/>
          </w:tcPr>
          <w:p w14:paraId="15E542B9" w14:textId="77777777" w:rsidR="0047175B" w:rsidRPr="0047175B" w:rsidRDefault="0047175B" w:rsidP="0047175B">
            <w:pPr>
              <w:jc w:val="center"/>
              <w:rPr>
                <w:rFonts w:cs="Times New Roman"/>
                <w:sz w:val="20"/>
                <w:szCs w:val="20"/>
              </w:rPr>
            </w:pPr>
            <w:r w:rsidRPr="0047175B">
              <w:rPr>
                <w:rFonts w:cs="Times New Roman"/>
                <w:sz w:val="20"/>
                <w:szCs w:val="20"/>
              </w:rPr>
              <w:t>0.983 (0.978,0.989)</w:t>
            </w:r>
          </w:p>
        </w:tc>
        <w:tc>
          <w:tcPr>
            <w:tcW w:w="1102" w:type="pct"/>
          </w:tcPr>
          <w:p w14:paraId="173D7BBE" w14:textId="77777777" w:rsidR="0047175B" w:rsidRPr="0047175B" w:rsidRDefault="0047175B" w:rsidP="0047175B">
            <w:pPr>
              <w:jc w:val="center"/>
              <w:rPr>
                <w:rFonts w:cs="Times New Roman"/>
                <w:sz w:val="20"/>
                <w:szCs w:val="20"/>
              </w:rPr>
            </w:pPr>
            <w:r w:rsidRPr="0047175B">
              <w:rPr>
                <w:rFonts w:cs="Times New Roman"/>
                <w:sz w:val="20"/>
                <w:szCs w:val="20"/>
              </w:rPr>
              <w:t>0.982 (0.977,0.988)</w:t>
            </w:r>
          </w:p>
        </w:tc>
      </w:tr>
      <w:tr w:rsidR="0047175B" w:rsidRPr="0047175B" w14:paraId="02BC150C" w14:textId="77777777" w:rsidTr="009374B1">
        <w:tc>
          <w:tcPr>
            <w:tcW w:w="602" w:type="pct"/>
          </w:tcPr>
          <w:p w14:paraId="7CB49A8D" w14:textId="77777777" w:rsidR="0047175B" w:rsidRPr="0047175B" w:rsidRDefault="0047175B" w:rsidP="0047175B">
            <w:pPr>
              <w:rPr>
                <w:rFonts w:cs="Times New Roman"/>
                <w:sz w:val="20"/>
                <w:szCs w:val="20"/>
              </w:rPr>
            </w:pPr>
            <w:r w:rsidRPr="0047175B">
              <w:rPr>
                <w:rFonts w:cs="Times New Roman"/>
                <w:sz w:val="20"/>
                <w:szCs w:val="20"/>
              </w:rPr>
              <w:t>Low</w:t>
            </w:r>
          </w:p>
        </w:tc>
        <w:tc>
          <w:tcPr>
            <w:tcW w:w="438" w:type="pct"/>
          </w:tcPr>
          <w:p w14:paraId="3799FDFF" w14:textId="77777777" w:rsidR="0047175B" w:rsidRPr="0047175B" w:rsidRDefault="0047175B" w:rsidP="0047175B">
            <w:pPr>
              <w:jc w:val="center"/>
              <w:rPr>
                <w:rFonts w:cs="Times New Roman"/>
                <w:sz w:val="20"/>
                <w:szCs w:val="20"/>
              </w:rPr>
            </w:pPr>
            <w:r w:rsidRPr="0047175B">
              <w:rPr>
                <w:rFonts w:cs="Times New Roman"/>
                <w:sz w:val="20"/>
                <w:szCs w:val="20"/>
              </w:rPr>
              <w:t>295</w:t>
            </w:r>
          </w:p>
        </w:tc>
        <w:tc>
          <w:tcPr>
            <w:tcW w:w="472" w:type="pct"/>
          </w:tcPr>
          <w:p w14:paraId="29B1F355" w14:textId="77777777" w:rsidR="0047175B" w:rsidRPr="0047175B" w:rsidRDefault="0047175B" w:rsidP="0047175B">
            <w:pPr>
              <w:jc w:val="center"/>
              <w:rPr>
                <w:rFonts w:cs="Times New Roman"/>
                <w:sz w:val="20"/>
                <w:szCs w:val="20"/>
              </w:rPr>
            </w:pPr>
            <w:r w:rsidRPr="0047175B">
              <w:rPr>
                <w:rFonts w:cs="Times New Roman"/>
                <w:sz w:val="20"/>
                <w:szCs w:val="20"/>
              </w:rPr>
              <w:t>285</w:t>
            </w:r>
          </w:p>
        </w:tc>
        <w:tc>
          <w:tcPr>
            <w:tcW w:w="1285" w:type="pct"/>
          </w:tcPr>
          <w:p w14:paraId="2AD0D999" w14:textId="77777777" w:rsidR="0047175B" w:rsidRPr="0047175B" w:rsidRDefault="0047175B" w:rsidP="0047175B">
            <w:pPr>
              <w:jc w:val="center"/>
              <w:rPr>
                <w:rFonts w:cs="Times New Roman"/>
                <w:sz w:val="20"/>
                <w:szCs w:val="20"/>
              </w:rPr>
            </w:pPr>
            <w:r w:rsidRPr="0047175B">
              <w:rPr>
                <w:rFonts w:cs="Times New Roman"/>
                <w:sz w:val="20"/>
                <w:szCs w:val="20"/>
              </w:rPr>
              <w:t>414.71 (368.41,464.74)</w:t>
            </w:r>
          </w:p>
        </w:tc>
        <w:tc>
          <w:tcPr>
            <w:tcW w:w="1101" w:type="pct"/>
            <w:vAlign w:val="center"/>
          </w:tcPr>
          <w:p w14:paraId="293894A1"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c>
          <w:tcPr>
            <w:tcW w:w="1102" w:type="pct"/>
            <w:vAlign w:val="center"/>
          </w:tcPr>
          <w:p w14:paraId="7AAABA5A" w14:textId="77777777" w:rsidR="0047175B" w:rsidRPr="0047175B" w:rsidRDefault="0047175B" w:rsidP="0047175B">
            <w:pPr>
              <w:jc w:val="center"/>
              <w:rPr>
                <w:rFonts w:cs="Times New Roman"/>
                <w:sz w:val="20"/>
                <w:szCs w:val="20"/>
              </w:rPr>
            </w:pPr>
            <w:r w:rsidRPr="0047175B">
              <w:rPr>
                <w:rFonts w:cs="Times New Roman"/>
                <w:sz w:val="20"/>
                <w:szCs w:val="20"/>
              </w:rPr>
              <w:t>1.000 (Reference)</w:t>
            </w:r>
          </w:p>
        </w:tc>
      </w:tr>
      <w:tr w:rsidR="0047175B" w:rsidRPr="0047175B" w14:paraId="0BE2117C" w14:textId="77777777" w:rsidTr="009374B1">
        <w:tc>
          <w:tcPr>
            <w:tcW w:w="602" w:type="pct"/>
          </w:tcPr>
          <w:p w14:paraId="048014B3" w14:textId="77777777" w:rsidR="0047175B" w:rsidRPr="0047175B" w:rsidRDefault="0047175B" w:rsidP="0047175B">
            <w:pPr>
              <w:rPr>
                <w:rFonts w:cs="Times New Roman"/>
                <w:sz w:val="20"/>
                <w:szCs w:val="20"/>
              </w:rPr>
            </w:pPr>
            <w:r w:rsidRPr="0047175B">
              <w:rPr>
                <w:rFonts w:cs="Times New Roman"/>
                <w:sz w:val="20"/>
                <w:szCs w:val="20"/>
              </w:rPr>
              <w:t>Moderate</w:t>
            </w:r>
          </w:p>
        </w:tc>
        <w:tc>
          <w:tcPr>
            <w:tcW w:w="438" w:type="pct"/>
          </w:tcPr>
          <w:p w14:paraId="40A6D85E" w14:textId="77777777" w:rsidR="0047175B" w:rsidRPr="0047175B" w:rsidRDefault="0047175B" w:rsidP="0047175B">
            <w:pPr>
              <w:jc w:val="center"/>
              <w:rPr>
                <w:rFonts w:cs="Times New Roman"/>
                <w:sz w:val="20"/>
                <w:szCs w:val="20"/>
              </w:rPr>
            </w:pPr>
            <w:r w:rsidRPr="0047175B">
              <w:rPr>
                <w:rFonts w:cs="Times New Roman"/>
                <w:sz w:val="20"/>
                <w:szCs w:val="20"/>
              </w:rPr>
              <w:t>672</w:t>
            </w:r>
          </w:p>
        </w:tc>
        <w:tc>
          <w:tcPr>
            <w:tcW w:w="472" w:type="pct"/>
          </w:tcPr>
          <w:p w14:paraId="5BC7679A" w14:textId="77777777" w:rsidR="0047175B" w:rsidRPr="0047175B" w:rsidRDefault="0047175B" w:rsidP="0047175B">
            <w:pPr>
              <w:jc w:val="center"/>
              <w:rPr>
                <w:rFonts w:cs="Times New Roman"/>
                <w:sz w:val="20"/>
                <w:szCs w:val="20"/>
              </w:rPr>
            </w:pPr>
            <w:r w:rsidRPr="0047175B">
              <w:rPr>
                <w:rFonts w:cs="Times New Roman"/>
                <w:sz w:val="20"/>
                <w:szCs w:val="20"/>
              </w:rPr>
              <w:t>613</w:t>
            </w:r>
          </w:p>
        </w:tc>
        <w:tc>
          <w:tcPr>
            <w:tcW w:w="1285" w:type="pct"/>
          </w:tcPr>
          <w:p w14:paraId="0BDE6B38" w14:textId="77777777" w:rsidR="0047175B" w:rsidRPr="0047175B" w:rsidRDefault="0047175B" w:rsidP="0047175B">
            <w:pPr>
              <w:jc w:val="center"/>
              <w:rPr>
                <w:rFonts w:cs="Times New Roman"/>
                <w:sz w:val="20"/>
                <w:szCs w:val="20"/>
              </w:rPr>
            </w:pPr>
            <w:r w:rsidRPr="0047175B">
              <w:rPr>
                <w:rFonts w:cs="Times New Roman"/>
                <w:sz w:val="20"/>
                <w:szCs w:val="20"/>
              </w:rPr>
              <w:t>296.96 (274.07,321.09)</w:t>
            </w:r>
          </w:p>
        </w:tc>
        <w:tc>
          <w:tcPr>
            <w:tcW w:w="1101" w:type="pct"/>
          </w:tcPr>
          <w:p w14:paraId="6EC408E0" w14:textId="77777777" w:rsidR="0047175B" w:rsidRPr="0047175B" w:rsidRDefault="0047175B" w:rsidP="0047175B">
            <w:pPr>
              <w:jc w:val="center"/>
              <w:rPr>
                <w:rFonts w:cs="Times New Roman"/>
                <w:sz w:val="20"/>
                <w:szCs w:val="20"/>
              </w:rPr>
            </w:pPr>
            <w:r w:rsidRPr="0047175B">
              <w:rPr>
                <w:rFonts w:cs="Times New Roman"/>
                <w:sz w:val="20"/>
                <w:szCs w:val="20"/>
              </w:rPr>
              <w:t>0.661 (0.573,0.762)</w:t>
            </w:r>
          </w:p>
        </w:tc>
        <w:tc>
          <w:tcPr>
            <w:tcW w:w="1102" w:type="pct"/>
          </w:tcPr>
          <w:p w14:paraId="719568CA" w14:textId="77777777" w:rsidR="0047175B" w:rsidRPr="0047175B" w:rsidRDefault="0047175B" w:rsidP="0047175B">
            <w:pPr>
              <w:jc w:val="center"/>
              <w:rPr>
                <w:rFonts w:cs="Times New Roman"/>
                <w:sz w:val="20"/>
                <w:szCs w:val="20"/>
              </w:rPr>
            </w:pPr>
            <w:r w:rsidRPr="0047175B">
              <w:rPr>
                <w:rFonts w:cs="Times New Roman"/>
                <w:sz w:val="20"/>
                <w:szCs w:val="20"/>
              </w:rPr>
              <w:t>0.653 (0.566,0.753)</w:t>
            </w:r>
          </w:p>
        </w:tc>
      </w:tr>
      <w:tr w:rsidR="0047175B" w:rsidRPr="0047175B" w14:paraId="2FEB5FB7" w14:textId="77777777" w:rsidTr="009374B1">
        <w:tc>
          <w:tcPr>
            <w:tcW w:w="602" w:type="pct"/>
          </w:tcPr>
          <w:p w14:paraId="7AC57E83" w14:textId="77777777" w:rsidR="0047175B" w:rsidRPr="0047175B" w:rsidRDefault="0047175B" w:rsidP="0047175B">
            <w:pPr>
              <w:rPr>
                <w:rFonts w:cs="Times New Roman"/>
                <w:sz w:val="20"/>
                <w:szCs w:val="20"/>
              </w:rPr>
            </w:pPr>
            <w:r w:rsidRPr="0047175B">
              <w:rPr>
                <w:rFonts w:cs="Times New Roman"/>
                <w:sz w:val="20"/>
                <w:szCs w:val="20"/>
              </w:rPr>
              <w:t>High</w:t>
            </w:r>
          </w:p>
        </w:tc>
        <w:tc>
          <w:tcPr>
            <w:tcW w:w="438" w:type="pct"/>
          </w:tcPr>
          <w:p w14:paraId="059357D6" w14:textId="77777777" w:rsidR="0047175B" w:rsidRPr="0047175B" w:rsidRDefault="0047175B" w:rsidP="0047175B">
            <w:pPr>
              <w:jc w:val="center"/>
              <w:rPr>
                <w:rFonts w:cs="Times New Roman"/>
                <w:sz w:val="20"/>
                <w:szCs w:val="20"/>
              </w:rPr>
            </w:pPr>
            <w:r w:rsidRPr="0047175B">
              <w:rPr>
                <w:rFonts w:cs="Times New Roman"/>
                <w:sz w:val="20"/>
                <w:szCs w:val="20"/>
              </w:rPr>
              <w:t>28</w:t>
            </w:r>
          </w:p>
        </w:tc>
        <w:tc>
          <w:tcPr>
            <w:tcW w:w="472" w:type="pct"/>
          </w:tcPr>
          <w:p w14:paraId="009D641E" w14:textId="77777777" w:rsidR="0047175B" w:rsidRPr="0047175B" w:rsidRDefault="0047175B" w:rsidP="0047175B">
            <w:pPr>
              <w:jc w:val="center"/>
              <w:rPr>
                <w:rFonts w:cs="Times New Roman"/>
                <w:sz w:val="20"/>
                <w:szCs w:val="20"/>
              </w:rPr>
            </w:pPr>
            <w:r w:rsidRPr="0047175B">
              <w:rPr>
                <w:rFonts w:cs="Times New Roman"/>
                <w:sz w:val="20"/>
                <w:szCs w:val="20"/>
              </w:rPr>
              <w:t>25</w:t>
            </w:r>
          </w:p>
        </w:tc>
        <w:tc>
          <w:tcPr>
            <w:tcW w:w="1285" w:type="pct"/>
          </w:tcPr>
          <w:p w14:paraId="31168F4B" w14:textId="77777777" w:rsidR="0047175B" w:rsidRPr="0047175B" w:rsidRDefault="0047175B" w:rsidP="0047175B">
            <w:pPr>
              <w:jc w:val="center"/>
              <w:rPr>
                <w:rFonts w:cs="Times New Roman"/>
                <w:sz w:val="20"/>
                <w:szCs w:val="20"/>
              </w:rPr>
            </w:pPr>
            <w:r w:rsidRPr="0047175B">
              <w:rPr>
                <w:rFonts w:cs="Times New Roman"/>
                <w:sz w:val="20"/>
                <w:szCs w:val="20"/>
              </w:rPr>
              <w:t>228.34 (150.12,329.90)</w:t>
            </w:r>
          </w:p>
        </w:tc>
        <w:tc>
          <w:tcPr>
            <w:tcW w:w="1101" w:type="pct"/>
          </w:tcPr>
          <w:p w14:paraId="4983F328" w14:textId="77777777" w:rsidR="0047175B" w:rsidRPr="0047175B" w:rsidRDefault="0047175B" w:rsidP="0047175B">
            <w:pPr>
              <w:jc w:val="center"/>
              <w:rPr>
                <w:rFonts w:cs="Times New Roman"/>
                <w:sz w:val="20"/>
                <w:szCs w:val="20"/>
              </w:rPr>
            </w:pPr>
            <w:r w:rsidRPr="0047175B">
              <w:rPr>
                <w:rFonts w:cs="Times New Roman"/>
                <w:sz w:val="20"/>
                <w:szCs w:val="20"/>
              </w:rPr>
              <w:t>0.476 (0.315,0.718)</w:t>
            </w:r>
          </w:p>
        </w:tc>
        <w:tc>
          <w:tcPr>
            <w:tcW w:w="1102" w:type="pct"/>
          </w:tcPr>
          <w:p w14:paraId="661432BD" w14:textId="77777777" w:rsidR="0047175B" w:rsidRPr="0047175B" w:rsidRDefault="0047175B" w:rsidP="0047175B">
            <w:pPr>
              <w:jc w:val="center"/>
              <w:rPr>
                <w:rFonts w:cs="Times New Roman"/>
                <w:sz w:val="20"/>
                <w:szCs w:val="20"/>
              </w:rPr>
            </w:pPr>
            <w:r w:rsidRPr="0047175B">
              <w:rPr>
                <w:rFonts w:cs="Times New Roman"/>
                <w:sz w:val="20"/>
                <w:szCs w:val="20"/>
              </w:rPr>
              <w:t>0.452 (0.299,0.683)</w:t>
            </w:r>
          </w:p>
        </w:tc>
      </w:tr>
      <w:tr w:rsidR="0047175B" w:rsidRPr="0047175B" w14:paraId="3BEA53BF" w14:textId="77777777" w:rsidTr="009374B1">
        <w:tc>
          <w:tcPr>
            <w:tcW w:w="602" w:type="pct"/>
          </w:tcPr>
          <w:p w14:paraId="73C3CE43" w14:textId="77777777" w:rsidR="0047175B" w:rsidRPr="0047175B" w:rsidRDefault="0047175B" w:rsidP="0047175B">
            <w:pPr>
              <w:rPr>
                <w:rFonts w:cs="Times New Roman"/>
                <w:sz w:val="20"/>
                <w:szCs w:val="20"/>
              </w:rPr>
            </w:pPr>
            <w:r w:rsidRPr="0047175B">
              <w:rPr>
                <w:rFonts w:cs="Times New Roman"/>
                <w:sz w:val="20"/>
                <w:szCs w:val="20"/>
              </w:rPr>
              <w:t xml:space="preserve">P </w:t>
            </w:r>
            <w:r w:rsidRPr="0047175B">
              <w:rPr>
                <w:rFonts w:cs="Times New Roman"/>
                <w:sz w:val="20"/>
                <w:szCs w:val="20"/>
                <w:vertAlign w:val="subscript"/>
              </w:rPr>
              <w:t>for trend</w:t>
            </w:r>
          </w:p>
        </w:tc>
        <w:tc>
          <w:tcPr>
            <w:tcW w:w="438" w:type="pct"/>
          </w:tcPr>
          <w:p w14:paraId="39CCD7ED" w14:textId="77777777" w:rsidR="0047175B" w:rsidRPr="0047175B" w:rsidRDefault="0047175B" w:rsidP="0047175B">
            <w:pPr>
              <w:jc w:val="center"/>
              <w:rPr>
                <w:rFonts w:cs="Times New Roman"/>
                <w:sz w:val="20"/>
                <w:szCs w:val="20"/>
              </w:rPr>
            </w:pPr>
          </w:p>
        </w:tc>
        <w:tc>
          <w:tcPr>
            <w:tcW w:w="472" w:type="pct"/>
          </w:tcPr>
          <w:p w14:paraId="0284750B" w14:textId="77777777" w:rsidR="0047175B" w:rsidRPr="0047175B" w:rsidRDefault="0047175B" w:rsidP="0047175B">
            <w:pPr>
              <w:jc w:val="center"/>
              <w:rPr>
                <w:rFonts w:cs="Times New Roman"/>
                <w:sz w:val="20"/>
                <w:szCs w:val="20"/>
              </w:rPr>
            </w:pPr>
          </w:p>
        </w:tc>
        <w:tc>
          <w:tcPr>
            <w:tcW w:w="1285" w:type="pct"/>
          </w:tcPr>
          <w:p w14:paraId="2E8AE796" w14:textId="77777777" w:rsidR="0047175B" w:rsidRPr="0047175B" w:rsidRDefault="0047175B" w:rsidP="0047175B">
            <w:pPr>
              <w:jc w:val="center"/>
              <w:rPr>
                <w:rFonts w:cs="Times New Roman"/>
                <w:sz w:val="20"/>
                <w:szCs w:val="20"/>
              </w:rPr>
            </w:pPr>
          </w:p>
        </w:tc>
        <w:tc>
          <w:tcPr>
            <w:tcW w:w="1101" w:type="pct"/>
          </w:tcPr>
          <w:p w14:paraId="21E32F00" w14:textId="77777777" w:rsidR="0047175B" w:rsidRPr="0047175B" w:rsidRDefault="0047175B" w:rsidP="0047175B">
            <w:pPr>
              <w:jc w:val="center"/>
              <w:rPr>
                <w:rFonts w:cs="Times New Roman"/>
                <w:sz w:val="20"/>
                <w:szCs w:val="20"/>
              </w:rPr>
            </w:pPr>
            <w:bookmarkStart w:id="8" w:name="_Hlk173343391"/>
            <w:r w:rsidRPr="0047175B">
              <w:rPr>
                <w:rFonts w:cs="Times New Roman"/>
                <w:sz w:val="20"/>
                <w:szCs w:val="20"/>
              </w:rPr>
              <w:t>&lt;</w:t>
            </w:r>
            <w:bookmarkEnd w:id="8"/>
            <w:r w:rsidRPr="0047175B">
              <w:rPr>
                <w:rFonts w:cs="Times New Roman"/>
                <w:sz w:val="20"/>
                <w:szCs w:val="20"/>
              </w:rPr>
              <w:t>0.001</w:t>
            </w:r>
          </w:p>
        </w:tc>
        <w:tc>
          <w:tcPr>
            <w:tcW w:w="1102" w:type="pct"/>
          </w:tcPr>
          <w:p w14:paraId="238EE4C0" w14:textId="77777777" w:rsidR="0047175B" w:rsidRPr="0047175B" w:rsidRDefault="0047175B" w:rsidP="0047175B">
            <w:pPr>
              <w:jc w:val="center"/>
              <w:rPr>
                <w:rFonts w:cs="Times New Roman"/>
                <w:sz w:val="20"/>
                <w:szCs w:val="20"/>
              </w:rPr>
            </w:pPr>
            <w:r w:rsidRPr="0047175B">
              <w:rPr>
                <w:rFonts w:cs="Times New Roman"/>
                <w:sz w:val="20"/>
                <w:szCs w:val="20"/>
              </w:rPr>
              <w:t>&lt;0.001</w:t>
            </w:r>
          </w:p>
        </w:tc>
      </w:tr>
    </w:tbl>
    <w:p w14:paraId="279B907E" w14:textId="77777777" w:rsidR="0047175B" w:rsidRPr="0047175B" w:rsidRDefault="0047175B" w:rsidP="0047175B">
      <w:pPr>
        <w:rPr>
          <w:rFonts w:cs="Times New Roman"/>
          <w:sz w:val="20"/>
          <w:szCs w:val="20"/>
        </w:rPr>
      </w:pPr>
      <w:r w:rsidRPr="0047175B">
        <w:rPr>
          <w:rFonts w:cs="Times New Roman"/>
          <w:sz w:val="20"/>
          <w:szCs w:val="20"/>
        </w:rPr>
        <w:t>CVH: cardiovascular health; CI: confidence interval; HR: hazard ratio</w:t>
      </w:r>
    </w:p>
    <w:p w14:paraId="1602FDE7" w14:textId="77777777" w:rsidR="0047175B" w:rsidRPr="0047175B" w:rsidRDefault="0047175B" w:rsidP="0047175B">
      <w:pPr>
        <w:rPr>
          <w:rFonts w:cs="Times New Roman"/>
          <w:sz w:val="20"/>
          <w:szCs w:val="20"/>
        </w:rPr>
      </w:pPr>
      <w:r w:rsidRPr="0047175B">
        <w:rPr>
          <w:rFonts w:cs="Times New Roman"/>
          <w:sz w:val="20"/>
          <w:szCs w:val="20"/>
        </w:rPr>
        <w:t>Model 1 adjusted for age, sex; model 2 adjusted for education, marital status and household income/ethnic group based on model 1.</w:t>
      </w:r>
    </w:p>
    <w:p w14:paraId="0BD34F61" w14:textId="77777777" w:rsidR="0047175B" w:rsidRPr="0047175B" w:rsidRDefault="0047175B" w:rsidP="0047175B">
      <w:pPr>
        <w:rPr>
          <w:rFonts w:cs="Times New Roman"/>
          <w:sz w:val="20"/>
          <w:szCs w:val="20"/>
        </w:rPr>
      </w:pPr>
      <w:r w:rsidRPr="0047175B">
        <w:rPr>
          <w:rFonts w:cs="Times New Roman"/>
          <w:sz w:val="20"/>
          <w:szCs w:val="20"/>
        </w:rPr>
        <w:t xml:space="preserve">P </w:t>
      </w:r>
      <w:r w:rsidRPr="0047175B">
        <w:rPr>
          <w:rFonts w:cs="Times New Roman"/>
          <w:sz w:val="20"/>
          <w:szCs w:val="20"/>
          <w:vertAlign w:val="subscript"/>
        </w:rPr>
        <w:t>for trend</w:t>
      </w:r>
      <w:r w:rsidRPr="0047175B">
        <w:rPr>
          <w:rFonts w:cs="Times New Roman"/>
          <w:sz w:val="20"/>
          <w:szCs w:val="20"/>
        </w:rPr>
        <w:t>: tests for linear trends were performed by modeling CVH category as a continuous variable</w:t>
      </w:r>
    </w:p>
    <w:p w14:paraId="4498E227" w14:textId="77777777" w:rsidR="0047175B" w:rsidRPr="0047175B" w:rsidRDefault="0047175B" w:rsidP="0047175B">
      <w:pPr>
        <w:rPr>
          <w:rFonts w:cs="Times New Roman"/>
          <w:sz w:val="20"/>
          <w:szCs w:val="20"/>
        </w:rPr>
      </w:pPr>
      <w:r w:rsidRPr="0047175B">
        <w:rPr>
          <w:rFonts w:cs="Times New Roman"/>
          <w:sz w:val="20"/>
          <w:szCs w:val="20"/>
        </w:rPr>
        <w:t xml:space="preserve">PAF: population-attributable fraction was calculated by the formula PAF=(HR-1)/(1+p*(HR-1)), where HR </w:t>
      </w:r>
      <w:r w:rsidRPr="0047175B">
        <w:rPr>
          <w:rFonts w:cs="Times New Roman" w:hint="eastAsia"/>
          <w:sz w:val="20"/>
          <w:szCs w:val="20"/>
        </w:rPr>
        <w:t>is</w:t>
      </w:r>
      <w:r w:rsidRPr="0047175B">
        <w:rPr>
          <w:rFonts w:cs="Times New Roman"/>
          <w:sz w:val="20"/>
          <w:szCs w:val="20"/>
        </w:rPr>
        <w:t xml:space="preserve"> the </w:t>
      </w:r>
      <w:r w:rsidRPr="0047175B">
        <w:rPr>
          <w:rFonts w:cs="Times New Roman" w:hint="eastAsia"/>
          <w:sz w:val="20"/>
          <w:szCs w:val="20"/>
        </w:rPr>
        <w:t>hazard ratio comparing</w:t>
      </w:r>
      <w:r w:rsidRPr="0047175B">
        <w:rPr>
          <w:rFonts w:cs="Times New Roman"/>
          <w:sz w:val="20"/>
          <w:szCs w:val="20"/>
        </w:rPr>
        <w:t xml:space="preserve"> CVH score&lt;80</w:t>
      </w:r>
      <w:r w:rsidRPr="0047175B">
        <w:rPr>
          <w:rFonts w:cs="Times New Roman" w:hint="eastAsia"/>
          <w:sz w:val="20"/>
          <w:szCs w:val="20"/>
        </w:rPr>
        <w:t xml:space="preserve"> to </w:t>
      </w:r>
      <w:r w:rsidRPr="0047175B">
        <w:rPr>
          <w:rFonts w:cs="Times New Roman"/>
          <w:sz w:val="20"/>
          <w:szCs w:val="20"/>
        </w:rPr>
        <w:t xml:space="preserve">CVH score≥80 </w:t>
      </w:r>
      <w:r w:rsidRPr="0047175B">
        <w:rPr>
          <w:rFonts w:cs="Times New Roman" w:hint="eastAsia"/>
          <w:sz w:val="20"/>
          <w:szCs w:val="20"/>
        </w:rPr>
        <w:t xml:space="preserve">and p refers to the </w:t>
      </w:r>
      <w:r w:rsidRPr="0047175B">
        <w:rPr>
          <w:rFonts w:cs="Times New Roman"/>
          <w:sz w:val="20"/>
          <w:szCs w:val="20"/>
        </w:rPr>
        <w:t xml:space="preserve">prevalence of </w:t>
      </w:r>
      <w:r w:rsidRPr="0047175B">
        <w:rPr>
          <w:rFonts w:cs="Times New Roman" w:hint="eastAsia"/>
          <w:sz w:val="20"/>
          <w:szCs w:val="20"/>
        </w:rPr>
        <w:t xml:space="preserve">CVH </w:t>
      </w:r>
      <w:r w:rsidRPr="0047175B">
        <w:rPr>
          <w:rFonts w:cs="Times New Roman"/>
          <w:sz w:val="20"/>
          <w:szCs w:val="20"/>
        </w:rPr>
        <w:t>score≤80 in the population.</w:t>
      </w:r>
    </w:p>
    <w:p w14:paraId="2C72BF7A" w14:textId="6410F781" w:rsidR="009C6EA8" w:rsidRPr="0047175B" w:rsidRDefault="0047175B" w:rsidP="0047175B">
      <w:pPr>
        <w:jc w:val="center"/>
      </w:pPr>
      <w:r>
        <w:rPr>
          <w:noProof/>
        </w:rPr>
        <w:drawing>
          <wp:inline distT="0" distB="0" distL="0" distR="0" wp14:anchorId="79F404F9" wp14:editId="33690F6B">
            <wp:extent cx="4900669" cy="3276600"/>
            <wp:effectExtent l="0" t="0" r="0" b="0"/>
            <wp:docPr id="157871667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7071" cy="3294252"/>
                    </a:xfrm>
                    <a:prstGeom prst="rect">
                      <a:avLst/>
                    </a:prstGeom>
                    <a:noFill/>
                    <a:ln>
                      <a:noFill/>
                    </a:ln>
                  </pic:spPr>
                </pic:pic>
              </a:graphicData>
            </a:graphic>
          </wp:inline>
        </w:drawing>
      </w:r>
    </w:p>
    <w:sectPr w:rsidR="009C6EA8" w:rsidRPr="004717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E52B1" w14:textId="77777777" w:rsidR="001B7C2E" w:rsidRDefault="001B7C2E" w:rsidP="001F6CB0">
      <w:r>
        <w:separator/>
      </w:r>
    </w:p>
  </w:endnote>
  <w:endnote w:type="continuationSeparator" w:id="0">
    <w:p w14:paraId="55BDBC1D" w14:textId="77777777" w:rsidR="001B7C2E" w:rsidRDefault="001B7C2E" w:rsidP="001F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8A954" w14:textId="77777777" w:rsidR="001B7C2E" w:rsidRDefault="001B7C2E" w:rsidP="001F6CB0">
      <w:r>
        <w:separator/>
      </w:r>
    </w:p>
  </w:footnote>
  <w:footnote w:type="continuationSeparator" w:id="0">
    <w:p w14:paraId="37AF745D" w14:textId="77777777" w:rsidR="001B7C2E" w:rsidRDefault="001B7C2E" w:rsidP="001F6C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72F2A"/>
    <w:rsid w:val="000244AE"/>
    <w:rsid w:val="00152754"/>
    <w:rsid w:val="00191F18"/>
    <w:rsid w:val="001B7C2E"/>
    <w:rsid w:val="001F6CB0"/>
    <w:rsid w:val="00272F2A"/>
    <w:rsid w:val="00450D1E"/>
    <w:rsid w:val="0047175B"/>
    <w:rsid w:val="004E38B5"/>
    <w:rsid w:val="00691B39"/>
    <w:rsid w:val="009C31DB"/>
    <w:rsid w:val="009C6EA8"/>
    <w:rsid w:val="009D79A6"/>
    <w:rsid w:val="00A7537F"/>
    <w:rsid w:val="00AD262E"/>
    <w:rsid w:val="00CE57CA"/>
    <w:rsid w:val="00E51F54"/>
    <w:rsid w:val="00E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53F30"/>
  <w15:chartTrackingRefBased/>
  <w15:docId w15:val="{0B3F0EEA-F099-4E26-A76D-E81AD58C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1"/>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B39"/>
    <w:pPr>
      <w:widowControl w:val="0"/>
      <w:jc w:val="both"/>
    </w:pPr>
    <w:rPr>
      <w:rFonts w:ascii="Times New Roman" w:eastAsia="宋体" w:hAnsi="Times New Roman"/>
      <w:sz w:val="24"/>
    </w:rPr>
  </w:style>
  <w:style w:type="paragraph" w:styleId="1">
    <w:name w:val="heading 1"/>
    <w:basedOn w:val="a"/>
    <w:next w:val="a"/>
    <w:link w:val="10"/>
    <w:autoRedefine/>
    <w:uiPriority w:val="9"/>
    <w:qFormat/>
    <w:rsid w:val="00691B39"/>
    <w:pPr>
      <w:jc w:val="center"/>
      <w:outlineLvl w:val="0"/>
    </w:pPr>
    <w:rPr>
      <w:rFonts w:eastAsia="黑体" w:cstheme="majorBidi"/>
      <w:b/>
      <w:kern w:val="44"/>
      <w:sz w:val="32"/>
      <w:szCs w:val="44"/>
    </w:rPr>
  </w:style>
  <w:style w:type="paragraph" w:styleId="2">
    <w:name w:val="heading 2"/>
    <w:basedOn w:val="a"/>
    <w:next w:val="a"/>
    <w:link w:val="20"/>
    <w:autoRedefine/>
    <w:uiPriority w:val="9"/>
    <w:unhideWhenUsed/>
    <w:qFormat/>
    <w:rsid w:val="00691B39"/>
    <w:pPr>
      <w:keepNext/>
      <w:keepLines/>
      <w:jc w:val="left"/>
      <w:outlineLvl w:val="1"/>
    </w:pPr>
    <w:rPr>
      <w:rFonts w:eastAsia="黑体" w:cstheme="majorBidi"/>
      <w:bCs/>
      <w:sz w:val="28"/>
      <w:szCs w:val="32"/>
    </w:rPr>
  </w:style>
  <w:style w:type="paragraph" w:styleId="3">
    <w:name w:val="heading 3"/>
    <w:basedOn w:val="a"/>
    <w:next w:val="a"/>
    <w:link w:val="30"/>
    <w:autoRedefine/>
    <w:uiPriority w:val="9"/>
    <w:unhideWhenUsed/>
    <w:qFormat/>
    <w:rsid w:val="00691B39"/>
    <w:pPr>
      <w:keepNext/>
      <w:keepLines/>
      <w:jc w:val="left"/>
      <w:outlineLvl w:val="2"/>
    </w:pPr>
    <w:rPr>
      <w:rFonts w:asciiTheme="minorHAnsi" w:hAnsiTheme="minorHAnsi"/>
      <w:bCs/>
      <w:sz w:val="28"/>
      <w:szCs w:val="32"/>
    </w:rPr>
  </w:style>
  <w:style w:type="paragraph" w:styleId="4">
    <w:name w:val="heading 4"/>
    <w:basedOn w:val="a"/>
    <w:next w:val="a"/>
    <w:link w:val="40"/>
    <w:autoRedefine/>
    <w:uiPriority w:val="9"/>
    <w:semiHidden/>
    <w:unhideWhenUsed/>
    <w:qFormat/>
    <w:rsid w:val="00691B39"/>
    <w:pPr>
      <w:keepNext/>
      <w:keepLines/>
      <w:outlineLvl w:val="3"/>
    </w:pPr>
    <w:rPr>
      <w:rFonts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1B39"/>
    <w:rPr>
      <w:rFonts w:ascii="Times New Roman" w:eastAsia="黑体" w:hAnsi="Times New Roman" w:cstheme="majorBidi"/>
      <w:b/>
      <w:kern w:val="44"/>
      <w:sz w:val="32"/>
      <w:szCs w:val="44"/>
    </w:rPr>
  </w:style>
  <w:style w:type="character" w:customStyle="1" w:styleId="20">
    <w:name w:val="标题 2 字符"/>
    <w:basedOn w:val="a0"/>
    <w:link w:val="2"/>
    <w:uiPriority w:val="9"/>
    <w:rsid w:val="00691B39"/>
    <w:rPr>
      <w:rFonts w:ascii="Times New Roman" w:eastAsia="黑体" w:hAnsi="Times New Roman" w:cstheme="majorBidi"/>
      <w:bCs/>
      <w:sz w:val="28"/>
      <w:szCs w:val="32"/>
    </w:rPr>
  </w:style>
  <w:style w:type="character" w:customStyle="1" w:styleId="30">
    <w:name w:val="标题 3 字符"/>
    <w:basedOn w:val="a0"/>
    <w:link w:val="3"/>
    <w:uiPriority w:val="9"/>
    <w:rsid w:val="00691B39"/>
    <w:rPr>
      <w:rFonts w:eastAsia="宋体"/>
      <w:bCs/>
      <w:sz w:val="28"/>
      <w:szCs w:val="32"/>
    </w:rPr>
  </w:style>
  <w:style w:type="paragraph" w:styleId="a3">
    <w:name w:val="Title"/>
    <w:aliases w:val="小标题"/>
    <w:next w:val="a"/>
    <w:link w:val="a4"/>
    <w:autoRedefine/>
    <w:uiPriority w:val="10"/>
    <w:qFormat/>
    <w:rsid w:val="004E38B5"/>
    <w:pPr>
      <w:jc w:val="center"/>
      <w:outlineLvl w:val="0"/>
    </w:pPr>
    <w:rPr>
      <w:rFonts w:asciiTheme="majorHAnsi" w:eastAsia="黑体" w:hAnsiTheme="majorHAnsi" w:cstheme="majorBidi"/>
      <w:b/>
      <w:bCs/>
      <w:sz w:val="48"/>
      <w:szCs w:val="32"/>
    </w:rPr>
  </w:style>
  <w:style w:type="character" w:customStyle="1" w:styleId="a4">
    <w:name w:val="标题 字符"/>
    <w:aliases w:val="小标题 字符"/>
    <w:basedOn w:val="a0"/>
    <w:link w:val="a3"/>
    <w:uiPriority w:val="10"/>
    <w:rsid w:val="004E38B5"/>
    <w:rPr>
      <w:rFonts w:asciiTheme="majorHAnsi" w:eastAsia="黑体" w:hAnsiTheme="majorHAnsi" w:cstheme="majorBidi"/>
      <w:b/>
      <w:bCs/>
      <w:sz w:val="48"/>
      <w:szCs w:val="32"/>
    </w:rPr>
  </w:style>
  <w:style w:type="paragraph" w:styleId="a5">
    <w:name w:val="Subtitle"/>
    <w:basedOn w:val="a"/>
    <w:next w:val="a"/>
    <w:link w:val="a6"/>
    <w:autoRedefine/>
    <w:uiPriority w:val="11"/>
    <w:qFormat/>
    <w:rsid w:val="00E51F54"/>
    <w:pPr>
      <w:jc w:val="center"/>
      <w:outlineLvl w:val="1"/>
    </w:pPr>
    <w:rPr>
      <w:rFonts w:eastAsia="黑体"/>
      <w:b/>
      <w:bCs/>
      <w:kern w:val="28"/>
      <w:sz w:val="36"/>
      <w:szCs w:val="32"/>
    </w:rPr>
  </w:style>
  <w:style w:type="character" w:customStyle="1" w:styleId="a6">
    <w:name w:val="副标题 字符"/>
    <w:basedOn w:val="a0"/>
    <w:link w:val="a5"/>
    <w:uiPriority w:val="11"/>
    <w:rsid w:val="00E51F54"/>
    <w:rPr>
      <w:rFonts w:eastAsia="黑体"/>
      <w:b/>
      <w:bCs/>
      <w:kern w:val="28"/>
      <w:sz w:val="36"/>
      <w:szCs w:val="32"/>
    </w:rPr>
  </w:style>
  <w:style w:type="character" w:customStyle="1" w:styleId="40">
    <w:name w:val="标题 4 字符"/>
    <w:basedOn w:val="a0"/>
    <w:link w:val="4"/>
    <w:uiPriority w:val="9"/>
    <w:semiHidden/>
    <w:rsid w:val="00691B39"/>
    <w:rPr>
      <w:rFonts w:ascii="Times New Roman" w:eastAsia="宋体" w:hAnsi="Times New Roman" w:cstheme="majorBidi"/>
      <w:b/>
      <w:bCs/>
      <w:sz w:val="24"/>
      <w:szCs w:val="28"/>
    </w:rPr>
  </w:style>
  <w:style w:type="paragraph" w:styleId="a7">
    <w:name w:val="header"/>
    <w:basedOn w:val="a"/>
    <w:link w:val="a8"/>
    <w:uiPriority w:val="99"/>
    <w:unhideWhenUsed/>
    <w:rsid w:val="001F6CB0"/>
    <w:pPr>
      <w:tabs>
        <w:tab w:val="center" w:pos="4153"/>
        <w:tab w:val="right" w:pos="8306"/>
      </w:tabs>
      <w:snapToGrid w:val="0"/>
      <w:jc w:val="center"/>
    </w:pPr>
    <w:rPr>
      <w:sz w:val="18"/>
      <w:szCs w:val="18"/>
    </w:rPr>
  </w:style>
  <w:style w:type="character" w:customStyle="1" w:styleId="a8">
    <w:name w:val="页眉 字符"/>
    <w:basedOn w:val="a0"/>
    <w:link w:val="a7"/>
    <w:uiPriority w:val="99"/>
    <w:rsid w:val="001F6CB0"/>
    <w:rPr>
      <w:rFonts w:ascii="Times New Roman" w:eastAsia="宋体" w:hAnsi="Times New Roman"/>
      <w:sz w:val="18"/>
      <w:szCs w:val="18"/>
    </w:rPr>
  </w:style>
  <w:style w:type="paragraph" w:styleId="a9">
    <w:name w:val="footer"/>
    <w:basedOn w:val="a"/>
    <w:link w:val="aa"/>
    <w:uiPriority w:val="99"/>
    <w:unhideWhenUsed/>
    <w:rsid w:val="001F6CB0"/>
    <w:pPr>
      <w:tabs>
        <w:tab w:val="center" w:pos="4153"/>
        <w:tab w:val="right" w:pos="8306"/>
      </w:tabs>
      <w:snapToGrid w:val="0"/>
      <w:jc w:val="left"/>
    </w:pPr>
    <w:rPr>
      <w:sz w:val="18"/>
      <w:szCs w:val="18"/>
    </w:rPr>
  </w:style>
  <w:style w:type="character" w:customStyle="1" w:styleId="aa">
    <w:name w:val="页脚 字符"/>
    <w:basedOn w:val="a0"/>
    <w:link w:val="a9"/>
    <w:uiPriority w:val="99"/>
    <w:rsid w:val="001F6CB0"/>
    <w:rPr>
      <w:rFonts w:ascii="Times New Roman" w:eastAsia="宋体" w:hAnsi="Times New Roman"/>
      <w:sz w:val="18"/>
      <w:szCs w:val="18"/>
    </w:rPr>
  </w:style>
  <w:style w:type="character" w:styleId="ab">
    <w:name w:val="Hyperlink"/>
    <w:basedOn w:val="a0"/>
    <w:uiPriority w:val="99"/>
    <w:unhideWhenUsed/>
    <w:rsid w:val="001F6CB0"/>
    <w:rPr>
      <w:color w:val="0563C1" w:themeColor="hyperlink"/>
      <w:u w:val="single"/>
    </w:rPr>
  </w:style>
  <w:style w:type="table" w:styleId="ac">
    <w:name w:val="Table Grid"/>
    <w:basedOn w:val="a1"/>
    <w:uiPriority w:val="39"/>
    <w:rsid w:val="00471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webSettings" Target="webSettings.xml"/><Relationship Id="rId7" Type="http://schemas.openxmlformats.org/officeDocument/2006/relationships/hyperlink" Target="mailto:liumiaolmbxb@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he301@sin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968</Words>
  <Characters>5518</Characters>
  <Application>Microsoft Office Word</Application>
  <DocSecurity>0</DocSecurity>
  <Lines>45</Lines>
  <Paragraphs>12</Paragraphs>
  <ScaleCrop>false</ScaleCrop>
  <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仕敏 陈</dc:creator>
  <cp:keywords/>
  <dc:description/>
  <cp:lastModifiedBy>仕敏 陈</cp:lastModifiedBy>
  <cp:revision>7</cp:revision>
  <dcterms:created xsi:type="dcterms:W3CDTF">2024-08-02T02:17:00Z</dcterms:created>
  <dcterms:modified xsi:type="dcterms:W3CDTF">2024-08-02T02:21:00Z</dcterms:modified>
</cp:coreProperties>
</file>